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幼儿园区域活动材料投放原则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在区域活动中，材料的投放既重要又复杂，它的重要性体现在缺少材料，就会影响区域活动的正常开展；复杂性体现在既要满足幼儿的兴趣探究，还要保证幼儿取得与教育目标一致的探究结果。作为幼教工作者，如何投放区域活动中的相关材料，以满足不同层次幼儿的发展需求，是值得我们当前探讨的一个重要问题。下面是对幼儿园区域活动中材料投放的四个重要原则的探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rPr>
      </w:pPr>
      <w:r>
        <w:rPr>
          <w:rFonts w:hint="eastAsia"/>
        </w:rPr>
        <w:t>　　</w:t>
      </w:r>
      <w:r>
        <w:rPr>
          <w:rFonts w:hint="eastAsia"/>
          <w:b/>
          <w:bCs/>
        </w:rPr>
        <w:t xml:space="preserve">安全性和艺术性 </w:t>
      </w:r>
      <w:r>
        <w:rPr>
          <w:rFonts w:hint="eastAsia"/>
        </w:rPr>
        <w:t>在区域材料的制作和投放上，安全性应是第一位的。为幼儿提供活动材料时，应选择无毒、无味、对幼儿无伤害隐患的制作原料，制作前进行彻底的清洁消毒。在保障安全的基础上，应注意包装和制作的艺术性。比较坚硬、原始的易拉罐、包装盒可用彩纸、丝带等辅助材料进行装饰、改造。还可选用质地柔软的绒布、包装纸、美工纸等进行艺术加工。以吸引幼儿对活动材料的兴趣，积极投入地参与到活动中来，利于区域活动的顺利开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rPr>
      </w:pPr>
      <w:r>
        <w:rPr>
          <w:rFonts w:hint="eastAsia"/>
        </w:rPr>
        <w:t>　　</w:t>
      </w:r>
      <w:r>
        <w:rPr>
          <w:rFonts w:hint="eastAsia"/>
          <w:b/>
          <w:bCs/>
        </w:rPr>
        <w:t>目标性和探究性</w:t>
      </w:r>
      <w:r>
        <w:rPr>
          <w:rFonts w:hint="eastAsia"/>
        </w:rPr>
        <w:t xml:space="preserve"> 由于区域活动是主题活动的重要组成部分，是在主题目标的指导下，教师有目的地引导幼儿开展的系列活动。因此，材料投放应具有目标性，根据近阶段的主题目标和幼儿的活动需求及时投放活动材料。活动材料还应具有探究性。材料的探究性能引发幼儿动手、动脑，支持幼儿与活动环境的积极互动，引导幼儿根据自己的兴趣爱好对客观事物进行动手操作和动脑思考。探究是儿童在动脑思考基础上的动手操作，是儿童动脑思考和动手操作交织进行的活动。不能让幼儿开动脑筋思考的动手操作活动，不能被看作探究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rPr>
      </w:pPr>
      <w:r>
        <w:rPr>
          <w:rFonts w:hint="eastAsia"/>
        </w:rPr>
        <w:t>　　</w:t>
      </w:r>
      <w:r>
        <w:rPr>
          <w:rFonts w:hint="eastAsia"/>
          <w:b/>
          <w:bCs/>
        </w:rPr>
        <w:t>针对性和计划性</w:t>
      </w:r>
      <w:r>
        <w:rPr>
          <w:rFonts w:hint="eastAsia"/>
        </w:rPr>
        <w:t xml:space="preserve"> 幼儿的年龄特点决定幼儿的身心发展水平。因此，活动区域中应根据不同年龄段幼儿的身心特点投放不同层次的活动材料，做到有的放矢，具有针对性和计划性。针对小班幼儿善于模仿的心理特点和小肌肉群不够发达的生理特点，可为他们提供体积大，便于取放，类别相同的建构材料。而大班幼儿动手能力强，思维敏捷，在提供建构材料时，则要注重多样性和精密性，以满足他们的探究和自主发展的需求。社会性区域在设置上也应注意针对性，角色简单、分工明确的娃娃家应设在喜欢模仿、社会经验欠丰富的小班，以利于培养幼儿的交往能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rPr>
      </w:pPr>
      <w:r>
        <w:rPr>
          <w:rFonts w:hint="eastAsia"/>
        </w:rPr>
        <w:t>　　</w:t>
      </w:r>
      <w:r>
        <w:rPr>
          <w:rFonts w:hint="eastAsia"/>
          <w:b/>
          <w:bCs/>
        </w:rPr>
        <w:t>层次性和动态性</w:t>
      </w:r>
      <w:r>
        <w:rPr>
          <w:rFonts w:hint="eastAsia"/>
        </w:rPr>
        <w:t xml:space="preserve"> 区域活动最大的优势莫过于能为兴趣、能力各异的幼儿提供丰富多变、适于其发展的活动环境。哪怕是平时最不善于交流、沉默寡言的幼儿，在区域活动中也可以自信地操作、自主地交往，充分调动其活动的积极主动性，这也是区域活动深受幼儿喜爱的主要原因。这就要求教育者在材料的提供上应注意材料的层次性和动态性，充分发挥活动材料的优势。材料的层次性：从材料的加工程度来讲，可为同一个活动区提供原材料、半成品和成品。材料的动态性：材料的提供不能一成不变，而要根据教育目标和幼儿的发展需求，定期不定期地进行调整、补充。材料的动态性还体现在各年龄段及平行班之间的互动上，各班教师应及时沟通、交流幼儿区域活动的情况，做到材料的互补，资源共享，让材料真正地为活动提供服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升入中班后，班级里有新增的区域，也有原有的区域，但是相比小班的区域内容，中班必须有一定的提升，对幼儿的要求能力有所增强，所以对于区域里材料的投放就很有讲究，阅读完这篇文章后，对于材料的投放有了一定的方向，可以根据主题的内容进行相对应的材料投放，能更加的贴合主题，也能让幼儿在活动中得到更多的延伸发展。而且在对材料的成分也有要求，对于孩子我们始终要把安全放在第一位，要把一个危险的苗头都避免，选择上更加讲求安全。另外在投放的时候层次性也是要注意的，有易到难，有具体的到抽象的等，同时还要有效的利用起幼儿的半成品，激励幼儿创造的激情与坚持性等等，总之区域游戏的材料投放还是需要在探索中一步步完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pPr>
      <w:bookmarkStart w:id="0" w:name="_GoBack"/>
      <w:bookmarkEnd w:id="0"/>
    </w:p>
    <w:sectPr>
      <w:pgSz w:w="11906" w:h="16838"/>
      <w:pgMar w:top="1134" w:right="1134" w:bottom="102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674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lwj</dc:creator>
  <cp:lastModifiedBy>lwj</cp:lastModifiedBy>
  <dcterms:modified xsi:type="dcterms:W3CDTF">2016-09-30T14:22:32Z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