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2" w:firstLineChars="200"/>
        <w:jc w:val="center"/>
        <w:rPr>
          <w:rFonts w:ascii="宋体" w:hAnsi="宋体" w:eastAsia="宋体"/>
          <w:b/>
          <w:sz w:val="30"/>
          <w:szCs w:val="30"/>
        </w:rPr>
      </w:pPr>
      <w:r>
        <w:rPr>
          <w:rFonts w:hint="eastAsia" w:ascii="宋体" w:hAnsi="宋体" w:eastAsia="宋体"/>
          <w:b/>
          <w:sz w:val="30"/>
          <w:szCs w:val="30"/>
          <w:lang w:eastAsia="zh-CN"/>
        </w:rPr>
        <w:t>五</w:t>
      </w:r>
      <w:r>
        <w:rPr>
          <w:rFonts w:ascii="宋体" w:hAnsi="宋体" w:eastAsia="宋体"/>
          <w:b/>
          <w:sz w:val="30"/>
          <w:szCs w:val="30"/>
        </w:rPr>
        <w:t>年级上册尚美数学教学计划</w:t>
      </w:r>
    </w:p>
    <w:p>
      <w:pPr>
        <w:ind w:firstLine="602" w:firstLineChars="200"/>
        <w:jc w:val="center"/>
        <w:rPr>
          <w:rFonts w:hint="eastAsia" w:ascii="宋体" w:hAnsi="宋体" w:eastAsia="宋体"/>
          <w:b/>
          <w:sz w:val="30"/>
          <w:szCs w:val="30"/>
        </w:rPr>
      </w:pPr>
      <w:r>
        <w:rPr>
          <w:rFonts w:ascii="宋体" w:hAnsi="宋体" w:eastAsia="宋体"/>
          <w:b/>
          <w:sz w:val="30"/>
          <w:szCs w:val="30"/>
        </w:rPr>
        <w:t xml:space="preserve">                 </w:t>
      </w:r>
      <w:r>
        <w:rPr>
          <w:rFonts w:hint="eastAsia" w:ascii="宋体" w:hAnsi="宋体" w:eastAsia="宋体"/>
          <w:b/>
          <w:sz w:val="30"/>
          <w:szCs w:val="30"/>
        </w:rPr>
        <w:t>2</w:t>
      </w:r>
      <w:r>
        <w:rPr>
          <w:rFonts w:ascii="宋体" w:hAnsi="宋体" w:eastAsia="宋体"/>
          <w:b/>
          <w:sz w:val="30"/>
          <w:szCs w:val="30"/>
        </w:rPr>
        <w:t>018.09</w:t>
      </w:r>
    </w:p>
    <w:p>
      <w:pPr>
        <w:spacing w:line="440" w:lineRule="exact"/>
        <w:ind w:firstLine="480" w:firstLineChars="200"/>
        <w:rPr>
          <w:rFonts w:ascii="宋体" w:hAnsi="宋体" w:eastAsia="宋体"/>
          <w:sz w:val="24"/>
        </w:rPr>
      </w:pPr>
      <w:r>
        <w:rPr>
          <w:rFonts w:ascii="宋体" w:hAnsi="宋体" w:eastAsia="宋体"/>
          <w:sz w:val="24"/>
        </w:rPr>
        <w:t>一、指导思想</w:t>
      </w:r>
    </w:p>
    <w:p>
      <w:pPr>
        <w:spacing w:line="440" w:lineRule="exact"/>
        <w:ind w:firstLine="480" w:firstLineChars="200"/>
        <w:rPr>
          <w:rFonts w:ascii="宋体" w:hAnsi="宋体" w:eastAsia="宋体"/>
          <w:sz w:val="24"/>
        </w:rPr>
      </w:pPr>
      <w:r>
        <w:rPr>
          <w:rFonts w:ascii="宋体" w:hAnsi="宋体" w:eastAsia="宋体"/>
          <w:sz w:val="24"/>
        </w:rPr>
        <w:t>数学是</w:t>
      </w:r>
      <w:r>
        <w:rPr>
          <w:rFonts w:hint="eastAsia" w:ascii="宋体" w:hAnsi="宋体" w:eastAsia="宋体"/>
          <w:sz w:val="24"/>
          <w:lang w:eastAsia="zh-CN"/>
        </w:rPr>
        <w:t>一门逻辑思维严谨</w:t>
      </w:r>
      <w:bookmarkStart w:id="2" w:name="_GoBack"/>
      <w:bookmarkEnd w:id="2"/>
      <w:r>
        <w:rPr>
          <w:rFonts w:hint="eastAsia" w:ascii="宋体" w:hAnsi="宋体" w:eastAsia="宋体"/>
          <w:sz w:val="24"/>
          <w:lang w:eastAsia="zh-CN"/>
        </w:rPr>
        <w:t>的学科，数学教学的本质是学生思维展示和发展的过程。</w:t>
      </w:r>
      <w:r>
        <w:rPr>
          <w:rFonts w:ascii="宋体" w:hAnsi="宋体" w:eastAsia="宋体"/>
          <w:sz w:val="24"/>
        </w:rPr>
        <w:t>训练学生的思维活动是</w:t>
      </w:r>
      <w:r>
        <w:rPr>
          <w:rFonts w:hint="eastAsia" w:ascii="宋体" w:hAnsi="宋体" w:eastAsia="宋体"/>
          <w:sz w:val="24"/>
          <w:lang w:eastAsia="zh-CN"/>
        </w:rPr>
        <w:t>教学的</w:t>
      </w:r>
      <w:r>
        <w:rPr>
          <w:rFonts w:ascii="宋体" w:hAnsi="宋体" w:eastAsia="宋体"/>
          <w:sz w:val="24"/>
        </w:rPr>
        <w:t>重中之重。数学思维活动在数学教学课堂中探求问题的思考、推理、论证的过程等一系列数学活动都是数学教学中实施思维训练的理论依据之一。因此，</w:t>
      </w:r>
      <w:r>
        <w:rPr>
          <w:rFonts w:hint="eastAsia" w:ascii="宋体" w:hAnsi="宋体" w:eastAsia="宋体"/>
          <w:sz w:val="24"/>
        </w:rPr>
        <w:t>尚美</w:t>
      </w:r>
      <w:r>
        <w:rPr>
          <w:rFonts w:ascii="宋体" w:hAnsi="宋体" w:eastAsia="宋体"/>
          <w:sz w:val="24"/>
        </w:rPr>
        <w:t>数学，一是能更好的促进学生数学思维能力的发展，符合课改的要求；二是填补了我们课改中的弱项。</w:t>
      </w:r>
      <w:r>
        <w:rPr>
          <w:rFonts w:hint="eastAsia" w:ascii="宋体" w:hAnsi="宋体" w:eastAsia="宋体"/>
          <w:sz w:val="24"/>
          <w:lang w:eastAsia="zh-CN"/>
        </w:rPr>
        <w:t>这学期我们通过尚美数学地方课程的学习，提高学生的学习兴趣，训练学生的数学思维，培养学生良好的学习习惯，让学生通过学习深入的理解数学知识，提高学生的思维能力和分析能力。</w:t>
      </w:r>
    </w:p>
    <w:p>
      <w:pPr>
        <w:spacing w:line="440" w:lineRule="exact"/>
        <w:ind w:firstLine="480" w:firstLineChars="200"/>
        <w:rPr>
          <w:rFonts w:ascii="宋体" w:hAnsi="宋体" w:eastAsia="宋体"/>
          <w:sz w:val="24"/>
        </w:rPr>
      </w:pPr>
      <w:r>
        <w:rPr>
          <w:rFonts w:ascii="宋体" w:hAnsi="宋体" w:eastAsia="宋体"/>
          <w:sz w:val="24"/>
        </w:rPr>
        <w:t>二、教学目标</w:t>
      </w:r>
    </w:p>
    <w:p>
      <w:pPr>
        <w:spacing w:line="440" w:lineRule="exact"/>
        <w:ind w:firstLine="480" w:firstLineChars="200"/>
        <w:rPr>
          <w:rFonts w:ascii="宋体" w:hAnsi="宋体" w:eastAsia="宋体"/>
          <w:sz w:val="24"/>
        </w:rPr>
      </w:pPr>
      <w:r>
        <w:rPr>
          <w:rFonts w:ascii="宋体" w:hAnsi="宋体" w:eastAsia="宋体"/>
          <w:sz w:val="24"/>
        </w:rPr>
        <w:t>1、</w:t>
      </w:r>
      <w:r>
        <w:rPr>
          <w:rFonts w:hint="eastAsia" w:ascii="宋体" w:hAnsi="宋体" w:eastAsia="宋体"/>
          <w:sz w:val="24"/>
          <w:lang w:eastAsia="zh-CN"/>
        </w:rPr>
        <w:t>培养学生学习数学的兴趣和爱好，让学生在学习探索过程中亲身体验到数学思想的博大精深和数学方法的创造力，产生进一步学习数学的向往感。</w:t>
      </w:r>
    </w:p>
    <w:p>
      <w:pPr>
        <w:spacing w:line="440" w:lineRule="exact"/>
        <w:ind w:firstLine="480" w:firstLineChars="200"/>
        <w:rPr>
          <w:rFonts w:hint="eastAsia" w:ascii="宋体" w:hAnsi="宋体" w:eastAsia="宋体"/>
          <w:sz w:val="24"/>
          <w:lang w:eastAsia="zh-CN"/>
        </w:rPr>
      </w:pPr>
      <w:r>
        <w:rPr>
          <w:rFonts w:ascii="宋体" w:hAnsi="宋体" w:eastAsia="宋体"/>
          <w:sz w:val="24"/>
        </w:rPr>
        <w:t>2</w:t>
      </w:r>
      <w:r>
        <w:rPr>
          <w:rFonts w:hint="eastAsia" w:ascii="宋体" w:hAnsi="宋体" w:eastAsia="宋体"/>
          <w:sz w:val="24"/>
          <w:lang w:eastAsia="zh-CN"/>
        </w:rPr>
        <w:t>、使学生掌握一定的学习方法和学习技能。</w:t>
      </w:r>
    </w:p>
    <w:p>
      <w:pPr>
        <w:spacing w:line="440" w:lineRule="exact"/>
        <w:ind w:firstLine="480" w:firstLineChars="200"/>
        <w:rPr>
          <w:rFonts w:hint="eastAsia" w:ascii="宋体" w:hAnsi="宋体" w:eastAsia="宋体"/>
          <w:sz w:val="24"/>
          <w:lang w:eastAsia="zh-CN"/>
        </w:rPr>
      </w:pPr>
      <w:r>
        <w:rPr>
          <w:rFonts w:ascii="宋体" w:hAnsi="宋体" w:eastAsia="宋体"/>
          <w:sz w:val="24"/>
        </w:rPr>
        <w:t>3、</w:t>
      </w:r>
      <w:r>
        <w:rPr>
          <w:rFonts w:hint="eastAsia" w:ascii="宋体" w:hAnsi="宋体" w:eastAsia="宋体"/>
          <w:sz w:val="24"/>
          <w:lang w:eastAsia="zh-CN"/>
        </w:rPr>
        <w:t>使学生获得一些初步的数学实践活动经验，能运用所学知识和方法解决简单问题，感受数学在生活中的作用。</w:t>
      </w:r>
    </w:p>
    <w:p>
      <w:pPr>
        <w:spacing w:line="440" w:lineRule="exact"/>
        <w:ind w:firstLine="480" w:firstLineChars="200"/>
        <w:rPr>
          <w:rFonts w:hint="eastAsia" w:ascii="宋体" w:hAnsi="宋体" w:eastAsia="宋体"/>
          <w:sz w:val="24"/>
          <w:lang w:val="en-US" w:eastAsia="zh-CN"/>
        </w:rPr>
      </w:pPr>
      <w:r>
        <w:rPr>
          <w:rFonts w:hint="eastAsia" w:ascii="宋体" w:hAnsi="宋体" w:eastAsia="宋体"/>
          <w:sz w:val="24"/>
          <w:lang w:val="en-US" w:eastAsia="zh-CN"/>
        </w:rPr>
        <w:t>4、培养学生与人合作、与人交流的意识和能力，培养学生科学的学习态度和方法，树立攀登科学高峰的志趣和理想。</w:t>
      </w:r>
    </w:p>
    <w:p>
      <w:pPr>
        <w:spacing w:line="440" w:lineRule="exact"/>
        <w:ind w:firstLine="480" w:firstLineChars="200"/>
        <w:rPr>
          <w:rFonts w:ascii="宋体" w:hAnsi="宋体" w:eastAsia="宋体"/>
          <w:sz w:val="24"/>
        </w:rPr>
      </w:pPr>
      <w:r>
        <w:rPr>
          <w:rFonts w:ascii="宋体" w:hAnsi="宋体" w:eastAsia="宋体"/>
          <w:sz w:val="24"/>
        </w:rPr>
        <w:t>三、 教学措施</w:t>
      </w:r>
    </w:p>
    <w:p>
      <w:pPr>
        <w:spacing w:line="440" w:lineRule="exact"/>
        <w:ind w:firstLine="480" w:firstLineChars="200"/>
        <w:rPr>
          <w:rFonts w:hint="eastAsia" w:ascii="宋体" w:hAnsi="宋体" w:eastAsia="宋体"/>
          <w:sz w:val="24"/>
        </w:rPr>
      </w:pPr>
      <w:bookmarkStart w:id="0" w:name="OLE_LINK6"/>
      <w:bookmarkStart w:id="1" w:name="OLE_LINK5"/>
      <w:r>
        <w:rPr>
          <w:rFonts w:hint="eastAsia" w:ascii="宋体" w:hAnsi="宋体" w:eastAsia="宋体"/>
          <w:sz w:val="24"/>
        </w:rPr>
        <w:t>1、结合教材，精选小学数学的教学内容，以适应社会发展和一步学习的需要。力求题材内容生活化，形式多样化，解题思路方程化，教学活动实践化。</w:t>
      </w:r>
    </w:p>
    <w:p>
      <w:pPr>
        <w:spacing w:line="440" w:lineRule="exact"/>
        <w:ind w:firstLine="480" w:firstLineChars="200"/>
        <w:rPr>
          <w:rFonts w:hint="eastAsia" w:ascii="宋体" w:hAnsi="宋体" w:eastAsia="宋体" w:cs="宋体"/>
          <w:i w:val="0"/>
          <w:caps w:val="0"/>
          <w:color w:val="333333"/>
          <w:spacing w:val="0"/>
          <w:sz w:val="24"/>
          <w:szCs w:val="24"/>
          <w:shd w:val="clear" w:fill="FFFFFF"/>
        </w:rPr>
      </w:pPr>
      <w:r>
        <w:rPr>
          <w:rFonts w:hint="eastAsia" w:ascii="宋体" w:hAnsi="宋体" w:eastAsia="宋体"/>
          <w:sz w:val="24"/>
          <w:szCs w:val="24"/>
        </w:rPr>
        <w:t>2、</w:t>
      </w:r>
      <w:r>
        <w:rPr>
          <w:rFonts w:hint="eastAsia" w:ascii="宋体" w:hAnsi="宋体" w:eastAsia="宋体" w:cs="宋体"/>
          <w:i w:val="0"/>
          <w:caps w:val="0"/>
          <w:color w:val="333333"/>
          <w:spacing w:val="0"/>
          <w:sz w:val="24"/>
          <w:szCs w:val="24"/>
          <w:shd w:val="clear" w:fill="FFFFFF"/>
        </w:rPr>
        <w:t>鼓励学生多角度思考问题。培养学生灵活运用知识的能力。</w:t>
      </w:r>
    </w:p>
    <w:p>
      <w:pPr>
        <w:spacing w:line="440" w:lineRule="exact"/>
        <w:ind w:firstLine="480" w:firstLineChars="200"/>
        <w:rPr>
          <w:rFonts w:hint="eastAsia" w:ascii="宋体" w:hAnsi="宋体" w:eastAsia="宋体"/>
          <w:sz w:val="24"/>
        </w:rPr>
      </w:pPr>
      <w:r>
        <w:rPr>
          <w:rFonts w:hint="eastAsia" w:ascii="宋体" w:hAnsi="宋体" w:eastAsia="宋体"/>
          <w:sz w:val="24"/>
          <w:szCs w:val="24"/>
        </w:rPr>
        <w:t>3、教学内容形式生动活泼，符合学生年龄特点，赋予启发性，趣味性和全</w:t>
      </w:r>
      <w:r>
        <w:rPr>
          <w:rFonts w:hint="eastAsia" w:ascii="宋体" w:hAnsi="宋体" w:eastAsia="宋体"/>
          <w:sz w:val="24"/>
        </w:rPr>
        <w:t>面性，可以扩大学生的学习数学的积极性。</w:t>
      </w:r>
    </w:p>
    <w:bookmarkEnd w:id="0"/>
    <w:bookmarkEnd w:id="1"/>
    <w:p>
      <w:pPr>
        <w:spacing w:line="440" w:lineRule="exact"/>
        <w:ind w:firstLine="480" w:firstLineChars="200"/>
        <w:rPr>
          <w:rFonts w:ascii="宋体" w:hAnsi="宋体" w:eastAsia="宋体"/>
          <w:sz w:val="24"/>
        </w:rPr>
      </w:pPr>
      <w:r>
        <w:rPr>
          <w:rFonts w:ascii="宋体" w:hAnsi="宋体" w:eastAsia="宋体"/>
          <w:sz w:val="24"/>
        </w:rPr>
        <w:t xml:space="preserve">四、具体安排 </w:t>
      </w:r>
    </w:p>
    <w:tbl>
      <w:tblPr>
        <w:tblStyle w:val="4"/>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397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周次</w:t>
            </w:r>
          </w:p>
        </w:tc>
        <w:tc>
          <w:tcPr>
            <w:tcW w:w="3971" w:type="dxa"/>
            <w:vAlign w:val="bottom"/>
          </w:tcPr>
          <w:p>
            <w:pPr>
              <w:spacing w:line="440" w:lineRule="exact"/>
              <w:ind w:firstLine="480" w:firstLineChars="200"/>
              <w:jc w:val="left"/>
              <w:rPr>
                <w:rFonts w:hint="eastAsia" w:ascii="宋体" w:hAnsi="宋体" w:eastAsia="宋体"/>
                <w:sz w:val="24"/>
              </w:rPr>
            </w:pPr>
            <w:r>
              <w:rPr>
                <w:rFonts w:hint="eastAsia" w:ascii="宋体" w:hAnsi="宋体" w:eastAsia="宋体"/>
                <w:sz w:val="24"/>
              </w:rPr>
              <w:t>教学内容</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2</w:t>
            </w:r>
          </w:p>
        </w:tc>
        <w:tc>
          <w:tcPr>
            <w:tcW w:w="3971" w:type="dxa"/>
            <w:vAlign w:val="bottom"/>
          </w:tcPr>
          <w:p>
            <w:pPr>
              <w:spacing w:line="440" w:lineRule="exact"/>
              <w:jc w:val="left"/>
              <w:rPr>
                <w:rFonts w:hint="eastAsia" w:ascii="宋体" w:hAnsi="宋体" w:eastAsia="宋体"/>
                <w:sz w:val="24"/>
                <w:lang w:eastAsia="zh-CN"/>
              </w:rPr>
            </w:pPr>
            <w:r>
              <w:rPr>
                <w:rFonts w:hint="eastAsia" w:ascii="宋体" w:hAnsi="宋体" w:eastAsia="宋体"/>
                <w:sz w:val="24"/>
                <w:lang w:eastAsia="zh-CN"/>
              </w:rPr>
              <w:t>《生活中的正负数》数学小报</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3</w:t>
            </w:r>
          </w:p>
        </w:tc>
        <w:tc>
          <w:tcPr>
            <w:tcW w:w="3971" w:type="dxa"/>
            <w:vAlign w:val="bottom"/>
          </w:tcPr>
          <w:p>
            <w:pPr>
              <w:jc w:val="center"/>
              <w:rPr>
                <w:rFonts w:hint="eastAsia" w:ascii="宋体" w:hAnsi="宋体" w:eastAsia="宋体" w:cs="宋体"/>
                <w:sz w:val="24"/>
              </w:rPr>
            </w:pPr>
            <w:r>
              <w:rPr>
                <w:rFonts w:hint="eastAsia" w:ascii="宋体" w:hAnsi="宋体" w:eastAsia="宋体" w:cs="宋体"/>
                <w:b w:val="0"/>
                <w:bCs w:val="0"/>
                <w:kern w:val="0"/>
                <w:sz w:val="24"/>
                <w:szCs w:val="24"/>
              </w:rPr>
              <w:t>足球里的数学秘密----正多边形面积计算</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ascii="宋体" w:hAnsi="宋体" w:eastAsia="宋体"/>
                <w:sz w:val="24"/>
              </w:rPr>
              <w:t>4</w:t>
            </w:r>
          </w:p>
        </w:tc>
        <w:tc>
          <w:tcPr>
            <w:tcW w:w="3971" w:type="dxa"/>
            <w:vAlign w:val="bottom"/>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消失中的月牙泉——土地面积问题</w:t>
            </w:r>
          </w:p>
          <w:p>
            <w:pPr>
              <w:spacing w:line="440" w:lineRule="exact"/>
              <w:jc w:val="left"/>
              <w:rPr>
                <w:rFonts w:hint="eastAsia" w:ascii="宋体" w:hAnsi="宋体" w:eastAsia="宋体" w:cs="宋体"/>
                <w:sz w:val="24"/>
              </w:rPr>
            </w:pP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ascii="宋体" w:hAnsi="宋体" w:eastAsia="宋体"/>
                <w:sz w:val="24"/>
              </w:rPr>
              <w:t>6</w:t>
            </w:r>
          </w:p>
        </w:tc>
        <w:tc>
          <w:tcPr>
            <w:tcW w:w="3971" w:type="dxa"/>
            <w:vAlign w:val="bottom"/>
          </w:tcPr>
          <w:p>
            <w:pPr>
              <w:spacing w:line="440" w:lineRule="exact"/>
              <w:jc w:val="left"/>
              <w:rPr>
                <w:rFonts w:hint="eastAsia" w:ascii="宋体" w:hAnsi="宋体" w:eastAsia="宋体"/>
                <w:sz w:val="24"/>
              </w:rPr>
            </w:pPr>
            <w:r>
              <w:rPr>
                <w:rFonts w:hint="eastAsia" w:ascii="宋体" w:hAnsi="宋体" w:eastAsia="宋体"/>
                <w:sz w:val="24"/>
              </w:rPr>
              <w:t>《</w:t>
            </w:r>
            <w:r>
              <w:rPr>
                <w:rFonts w:hint="eastAsia" w:ascii="宋体" w:hAnsi="宋体" w:eastAsia="宋体"/>
                <w:sz w:val="24"/>
                <w:lang w:eastAsia="zh-CN"/>
              </w:rPr>
              <w:t>多边形的面积</w:t>
            </w:r>
            <w:r>
              <w:rPr>
                <w:rFonts w:hint="eastAsia" w:ascii="宋体" w:hAnsi="宋体" w:eastAsia="宋体"/>
                <w:sz w:val="24"/>
              </w:rPr>
              <w:t>》</w:t>
            </w:r>
            <w:r>
              <w:rPr>
                <w:rFonts w:hint="eastAsia" w:ascii="宋体" w:hAnsi="宋体" w:eastAsia="宋体"/>
                <w:sz w:val="24"/>
                <w:lang w:eastAsia="zh-CN"/>
              </w:rPr>
              <w:t>思维导图设计</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7</w:t>
            </w:r>
          </w:p>
        </w:tc>
        <w:tc>
          <w:tcPr>
            <w:tcW w:w="3971" w:type="dxa"/>
            <w:vAlign w:val="bottom"/>
          </w:tcPr>
          <w:p>
            <w:pPr>
              <w:spacing w:line="440" w:lineRule="exact"/>
              <w:jc w:val="left"/>
              <w:rPr>
                <w:rFonts w:hint="eastAsia" w:ascii="宋体" w:hAnsi="宋体" w:eastAsia="宋体"/>
                <w:sz w:val="24"/>
                <w:lang w:eastAsia="zh-CN"/>
              </w:rPr>
            </w:pPr>
            <w:r>
              <w:rPr>
                <w:rFonts w:hint="eastAsia" w:ascii="宋体" w:hAnsi="宋体" w:eastAsia="宋体"/>
                <w:sz w:val="24"/>
                <w:lang w:eastAsia="zh-CN"/>
              </w:rPr>
              <w:t>校园绿地面积的测量</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8</w:t>
            </w:r>
          </w:p>
        </w:tc>
        <w:tc>
          <w:tcPr>
            <w:tcW w:w="3971" w:type="dxa"/>
            <w:vAlign w:val="bottom"/>
          </w:tcPr>
          <w:p>
            <w:pPr>
              <w:spacing w:line="440" w:lineRule="exact"/>
              <w:jc w:val="left"/>
              <w:rPr>
                <w:rFonts w:hint="eastAsia" w:ascii="宋体" w:hAnsi="宋体" w:eastAsia="宋体"/>
                <w:sz w:val="24"/>
              </w:rPr>
            </w:pPr>
            <w:r>
              <w:rPr>
                <w:rFonts w:ascii="宋体" w:hAnsi="宋体"/>
                <w:b/>
                <w:bCs/>
                <w:sz w:val="28"/>
                <w:szCs w:val="28"/>
              </w:rPr>
              <w:drawing>
                <wp:anchor distT="0" distB="0" distL="114300" distR="114300" simplePos="0" relativeHeight="251658240" behindDoc="0" locked="0" layoutInCell="1" allowOverlap="1">
                  <wp:simplePos x="0" y="0"/>
                  <wp:positionH relativeFrom="column">
                    <wp:posOffset>144145</wp:posOffset>
                  </wp:positionH>
                  <wp:positionV relativeFrom="paragraph">
                    <wp:posOffset>79375</wp:posOffset>
                  </wp:positionV>
                  <wp:extent cx="1607820" cy="284480"/>
                  <wp:effectExtent l="0" t="0" r="11430" b="1270"/>
                  <wp:wrapSquare wrapText="bothSides"/>
                  <wp:docPr id="1" name="图片 1" descr="300px-999_Per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0px-999_Perspective"/>
                          <pic:cNvPicPr>
                            <a:picLocks noChangeAspect="1"/>
                          </pic:cNvPicPr>
                        </pic:nvPicPr>
                        <pic:blipFill>
                          <a:blip r:embed="rId4"/>
                          <a:stretch>
                            <a:fillRect/>
                          </a:stretch>
                        </pic:blipFill>
                        <pic:spPr>
                          <a:xfrm>
                            <a:off x="0" y="0"/>
                            <a:ext cx="1607820" cy="284480"/>
                          </a:xfrm>
                          <a:prstGeom prst="rect">
                            <a:avLst/>
                          </a:prstGeom>
                          <a:noFill/>
                          <a:ln w="9525">
                            <a:noFill/>
                          </a:ln>
                        </pic:spPr>
                      </pic:pic>
                    </a:graphicData>
                  </a:graphic>
                </wp:anchor>
              </w:drawing>
            </w:r>
            <w:r>
              <w:rPr>
                <w:rFonts w:hint="eastAsia" w:ascii="宋体" w:hAnsi="宋体" w:eastAsia="宋体"/>
                <w:sz w:val="24"/>
                <w:lang w:val="en-US" w:eastAsia="zh-CN"/>
              </w:rPr>
              <w:t>=1吗？</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9</w:t>
            </w:r>
          </w:p>
        </w:tc>
        <w:tc>
          <w:tcPr>
            <w:tcW w:w="3971" w:type="dxa"/>
            <w:vAlign w:val="bottom"/>
          </w:tcPr>
          <w:p>
            <w:pPr>
              <w:spacing w:line="440" w:lineRule="exact"/>
              <w:jc w:val="left"/>
              <w:rPr>
                <w:rFonts w:hint="eastAsia" w:ascii="宋体" w:hAnsi="宋体" w:eastAsia="宋体"/>
                <w:sz w:val="24"/>
                <w:lang w:eastAsia="zh-CN"/>
              </w:rPr>
            </w:pPr>
            <w:r>
              <w:rPr>
                <w:rFonts w:hint="eastAsia" w:ascii="宋体" w:hAnsi="宋体" w:eastAsia="宋体"/>
                <w:sz w:val="24"/>
                <w:lang w:eastAsia="zh-CN"/>
              </w:rPr>
              <w:t>合理安排</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1</w:t>
            </w:r>
          </w:p>
        </w:tc>
        <w:tc>
          <w:tcPr>
            <w:tcW w:w="3971" w:type="dxa"/>
            <w:vAlign w:val="bottom"/>
          </w:tcPr>
          <w:p>
            <w:pPr>
              <w:spacing w:line="440" w:lineRule="exact"/>
              <w:jc w:val="left"/>
              <w:rPr>
                <w:rFonts w:hint="eastAsia" w:ascii="宋体" w:hAnsi="宋体" w:eastAsia="宋体"/>
                <w:sz w:val="24"/>
              </w:rPr>
            </w:pPr>
            <w:r>
              <w:rPr>
                <w:rFonts w:hint="eastAsia" w:ascii="宋体" w:hAnsi="宋体" w:eastAsia="宋体"/>
                <w:sz w:val="24"/>
                <w:lang w:eastAsia="zh-CN"/>
              </w:rPr>
              <w:t>《小数加减法》易错题分享</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2</w:t>
            </w:r>
          </w:p>
        </w:tc>
        <w:tc>
          <w:tcPr>
            <w:tcW w:w="3971" w:type="dxa"/>
            <w:vAlign w:val="bottom"/>
          </w:tcPr>
          <w:p>
            <w:pPr>
              <w:spacing w:line="440" w:lineRule="exact"/>
              <w:jc w:val="left"/>
              <w:rPr>
                <w:rFonts w:hint="eastAsia" w:ascii="宋体" w:hAnsi="宋体" w:eastAsia="宋体"/>
                <w:sz w:val="24"/>
                <w:lang w:eastAsia="zh-CN"/>
              </w:rPr>
            </w:pPr>
            <w:r>
              <w:rPr>
                <w:rFonts w:hint="eastAsia" w:ascii="宋体" w:hAnsi="宋体" w:eastAsia="宋体"/>
                <w:sz w:val="24"/>
                <w:lang w:eastAsia="zh-CN"/>
              </w:rPr>
              <w:t>《小数乘除法》易错题分享</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3</w:t>
            </w:r>
          </w:p>
        </w:tc>
        <w:tc>
          <w:tcPr>
            <w:tcW w:w="3971" w:type="dxa"/>
            <w:vAlign w:val="bottom"/>
          </w:tcPr>
          <w:p>
            <w:pPr>
              <w:spacing w:line="440" w:lineRule="exact"/>
              <w:jc w:val="left"/>
              <w:rPr>
                <w:rFonts w:hint="eastAsia" w:ascii="宋体" w:hAnsi="宋体" w:eastAsia="宋体"/>
                <w:sz w:val="24"/>
                <w:lang w:eastAsia="zh-CN"/>
              </w:rPr>
            </w:pPr>
            <w:r>
              <w:rPr>
                <w:rFonts w:hint="eastAsia" w:ascii="宋体" w:hAnsi="宋体" w:eastAsia="宋体"/>
                <w:sz w:val="24"/>
                <w:lang w:eastAsia="zh-CN"/>
              </w:rPr>
              <w:t>班级联欢会活动设计</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4</w:t>
            </w:r>
          </w:p>
        </w:tc>
        <w:tc>
          <w:tcPr>
            <w:tcW w:w="3971" w:type="dxa"/>
            <w:vAlign w:val="bottom"/>
          </w:tcPr>
          <w:p>
            <w:pPr>
              <w:spacing w:line="440" w:lineRule="exact"/>
              <w:jc w:val="left"/>
              <w:rPr>
                <w:rFonts w:hint="eastAsia" w:ascii="宋体" w:hAnsi="宋体" w:eastAsia="宋体"/>
                <w:sz w:val="24"/>
                <w:lang w:eastAsia="zh-CN"/>
              </w:rPr>
            </w:pPr>
            <w:r>
              <w:rPr>
                <w:rFonts w:hint="eastAsia" w:ascii="宋体" w:hAnsi="宋体" w:eastAsia="宋体"/>
                <w:sz w:val="24"/>
                <w:lang w:eastAsia="zh-CN"/>
              </w:rPr>
              <w:t>数学小调查，制作统计图</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5</w:t>
            </w:r>
          </w:p>
        </w:tc>
        <w:tc>
          <w:tcPr>
            <w:tcW w:w="3971" w:type="dxa"/>
            <w:vAlign w:val="bottom"/>
          </w:tcPr>
          <w:p>
            <w:pPr>
              <w:spacing w:line="360" w:lineRule="exact"/>
              <w:jc w:val="both"/>
              <w:rPr>
                <w:rFonts w:hint="eastAsia" w:ascii="宋体" w:hAnsi="宋体" w:eastAsia="宋体"/>
                <w:sz w:val="24"/>
              </w:rPr>
            </w:pPr>
            <w:r>
              <w:rPr>
                <w:rFonts w:hint="eastAsia" w:ascii="宋体" w:hAnsi="宋体" w:eastAsia="宋体" w:cs="宋体"/>
                <w:b w:val="0"/>
                <w:bCs w:val="0"/>
                <w:kern w:val="0"/>
                <w:sz w:val="24"/>
                <w:szCs w:val="24"/>
              </w:rPr>
              <w:t>解决问题的策略—替换</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6</w:t>
            </w:r>
          </w:p>
        </w:tc>
        <w:tc>
          <w:tcPr>
            <w:tcW w:w="3971" w:type="dxa"/>
            <w:vAlign w:val="bottom"/>
          </w:tcPr>
          <w:p>
            <w:pPr>
              <w:jc w:val="left"/>
              <w:rPr>
                <w:rFonts w:hint="eastAsia" w:ascii="宋体" w:hAnsi="宋体" w:eastAsia="宋体"/>
                <w:sz w:val="24"/>
              </w:rPr>
            </w:pPr>
            <w:r>
              <w:rPr>
                <w:rFonts w:hint="eastAsia" w:ascii="宋体" w:hAnsi="宋体" w:eastAsia="宋体" w:cs="宋体"/>
                <w:b w:val="0"/>
                <w:bCs/>
                <w:sz w:val="24"/>
                <w:szCs w:val="24"/>
              </w:rPr>
              <w:t>数学游戏中的策略</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7</w:t>
            </w:r>
          </w:p>
        </w:tc>
        <w:tc>
          <w:tcPr>
            <w:tcW w:w="3971" w:type="dxa"/>
            <w:vAlign w:val="bottom"/>
          </w:tcPr>
          <w:p>
            <w:pPr>
              <w:spacing w:line="440" w:lineRule="exact"/>
              <w:jc w:val="left"/>
              <w:rPr>
                <w:rFonts w:hint="eastAsia" w:ascii="宋体" w:hAnsi="宋体" w:eastAsia="宋体"/>
                <w:sz w:val="24"/>
                <w:lang w:eastAsia="zh-CN"/>
              </w:rPr>
            </w:pPr>
            <w:r>
              <w:rPr>
                <w:rFonts w:hint="eastAsia" w:ascii="宋体" w:hAnsi="宋体" w:eastAsia="宋体"/>
                <w:sz w:val="24"/>
                <w:lang w:eastAsia="zh-CN"/>
              </w:rPr>
              <w:t>钉子板上的多边形</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r>
              <w:rPr>
                <w:rFonts w:ascii="宋体" w:hAnsi="宋体" w:eastAsia="宋体"/>
                <w:sz w:val="24"/>
              </w:rPr>
              <w:t>8</w:t>
            </w:r>
          </w:p>
        </w:tc>
        <w:tc>
          <w:tcPr>
            <w:tcW w:w="3971" w:type="dxa"/>
            <w:vAlign w:val="bottom"/>
          </w:tcPr>
          <w:p>
            <w:pPr>
              <w:spacing w:line="440" w:lineRule="exact"/>
              <w:jc w:val="left"/>
              <w:rPr>
                <w:rFonts w:hint="eastAsia" w:ascii="宋体" w:hAnsi="宋体" w:eastAsia="宋体"/>
                <w:sz w:val="24"/>
              </w:rPr>
            </w:pPr>
            <w:r>
              <w:rPr>
                <w:rFonts w:hint="eastAsia" w:ascii="宋体" w:hAnsi="宋体" w:eastAsia="宋体"/>
                <w:sz w:val="24"/>
              </w:rPr>
              <w:t>整理复习</w:t>
            </w:r>
          </w:p>
        </w:tc>
        <w:tc>
          <w:tcPr>
            <w:tcW w:w="2764" w:type="dxa"/>
          </w:tcPr>
          <w:p>
            <w:pPr>
              <w:spacing w:line="440" w:lineRule="exact"/>
              <w:ind w:firstLine="480" w:firstLineChars="200"/>
              <w:rPr>
                <w:rFonts w:hint="eastAsia" w:ascii="宋体" w:hAnsi="宋体" w:eastAsia="宋体"/>
                <w:sz w:val="24"/>
              </w:rPr>
            </w:pPr>
            <w:r>
              <w:rPr>
                <w:rFonts w:hint="eastAsia" w:ascii="宋体" w:hAnsi="宋体" w:eastAsia="宋体"/>
                <w:sz w:val="24"/>
              </w:rPr>
              <w:t>1</w:t>
            </w:r>
          </w:p>
        </w:tc>
      </w:tr>
    </w:tbl>
    <w:p>
      <w:pPr>
        <w:spacing w:line="440" w:lineRule="exact"/>
        <w:ind w:firstLine="480" w:firstLineChars="200"/>
        <w:rPr>
          <w:rFonts w:ascii="宋体" w:hAnsi="宋体" w:eastAsia="宋体"/>
          <w:sz w:val="24"/>
        </w:rPr>
      </w:pPr>
      <w:r>
        <w:rPr>
          <w:rFonts w:ascii="宋体" w:hAnsi="宋体" w:eastAsia="宋体"/>
          <w:sz w:val="24"/>
        </w:rPr>
        <w:t>五、检测与评价</w:t>
      </w:r>
    </w:p>
    <w:p>
      <w:pPr>
        <w:spacing w:line="440" w:lineRule="exact"/>
        <w:ind w:firstLine="480" w:firstLineChars="200"/>
        <w:rPr>
          <w:rFonts w:ascii="宋体" w:hAnsi="宋体" w:eastAsia="宋体"/>
          <w:sz w:val="24"/>
        </w:rPr>
      </w:pPr>
      <w:r>
        <w:rPr>
          <w:rFonts w:ascii="宋体" w:hAnsi="宋体" w:eastAsia="宋体"/>
          <w:sz w:val="24"/>
        </w:rPr>
        <w:t>检测以期末检测与课堂随机检测相结合为主要形式，评价以过程评价为主，结合检测结果作为最终评价结果。</w:t>
      </w:r>
    </w:p>
    <w:p>
      <w:pPr>
        <w:spacing w:line="440" w:lineRule="exact"/>
        <w:ind w:firstLine="480" w:firstLineChars="200"/>
        <w:rPr>
          <w:rFonts w:ascii="宋体" w:hAnsi="宋体" w:eastAsia="宋体"/>
          <w:sz w:val="24"/>
        </w:rPr>
      </w:pPr>
    </w:p>
    <w:p>
      <w:pPr>
        <w:spacing w:line="440" w:lineRule="exact"/>
        <w:ind w:firstLine="480" w:firstLineChars="200"/>
        <w:rPr>
          <w:rFonts w:ascii="宋体" w:hAnsi="宋体" w:eastAsia="宋体"/>
          <w:sz w:val="24"/>
        </w:rPr>
      </w:pPr>
    </w:p>
    <w:p>
      <w:pPr>
        <w:spacing w:line="440" w:lineRule="exact"/>
        <w:ind w:right="120" w:firstLine="480" w:firstLineChars="200"/>
        <w:jc w:val="right"/>
        <w:rPr>
          <w:rFonts w:hint="eastAsia" w:ascii="宋体" w:hAnsi="宋体" w:eastAsia="宋体"/>
          <w:sz w:val="24"/>
        </w:rPr>
      </w:pPr>
      <w:r>
        <w:rPr>
          <w:rFonts w:hint="eastAsia" w:ascii="宋体" w:hAnsi="宋体" w:eastAsia="宋体"/>
          <w:sz w:val="24"/>
          <w:lang w:eastAsia="zh-CN"/>
        </w:rPr>
        <w:t>五</w:t>
      </w:r>
      <w:r>
        <w:rPr>
          <w:rFonts w:hint="eastAsia" w:ascii="宋体" w:hAnsi="宋体" w:eastAsia="宋体"/>
          <w:sz w:val="24"/>
        </w:rPr>
        <w:t>年级数学备课组</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38"/>
    <w:rsid w:val="000E5C9F"/>
    <w:rsid w:val="005D7887"/>
    <w:rsid w:val="00636316"/>
    <w:rsid w:val="00A27384"/>
    <w:rsid w:val="00B22538"/>
    <w:rsid w:val="00B94B14"/>
    <w:rsid w:val="00DD0E74"/>
    <w:rsid w:val="00F13DCD"/>
    <w:rsid w:val="2CE66952"/>
    <w:rsid w:val="4B9A3B39"/>
    <w:rsid w:val="4EF95931"/>
    <w:rsid w:val="6382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Words>
  <Characters>860</Characters>
  <Lines>7</Lines>
  <Paragraphs>2</Paragraphs>
  <ScaleCrop>false</ScaleCrop>
  <LinksUpToDate>false</LinksUpToDate>
  <CharactersWithSpaces>1008</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2018-10-10T00:46:00Z</dcterms:created>
  <dc:creator>Microsoft Office 用户</dc:creator>
  <cp:lastModifiedBy>stone</cp:lastModifiedBy>
  <dcterms:modified xsi:type="dcterms:W3CDTF">2018-10-16T07:44:16Z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