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43" w:lineRule="exact" w:before="0"/>
        <w:ind w:left="524" w:right="0" w:firstLine="0"/>
        <w:jc w:val="left"/>
        <w:rPr>
          <w:b/>
          <w:sz w:val="84"/>
        </w:rPr>
      </w:pPr>
      <w:r>
        <w:rPr>
          <w:b/>
          <w:color w:val="FF0000"/>
          <w:w w:val="65"/>
          <w:sz w:val="84"/>
        </w:rPr>
        <w:t>江苏省教育学会书法专业委员会</w:t>
      </w:r>
    </w:p>
    <w:p>
      <w:pPr>
        <w:spacing w:before="220"/>
        <w:ind w:left="542" w:right="698" w:firstLine="0"/>
        <w:jc w:val="center"/>
        <w:rPr>
          <w:b/>
          <w:sz w:val="28"/>
        </w:rPr>
      </w:pPr>
      <w:r>
        <w:rPr>
          <w:b/>
          <w:sz w:val="28"/>
        </w:rPr>
        <w:t>苏书专会【2018】4 号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line="50" w:lineRule="exact"/>
        <w:ind w:left="-105"/>
        <w:rPr>
          <w:sz w:val="5"/>
        </w:rPr>
      </w:pPr>
      <w:r>
        <w:rPr>
          <w:position w:val="0"/>
          <w:sz w:val="5"/>
        </w:rPr>
        <w:pict>
          <v:group style="width:423pt;height:2.5pt;mso-position-horizontal-relative:char;mso-position-vertical-relative:line" coordorigin="0,0" coordsize="8460,50">
            <v:line style="position:absolute" from="0,25" to="8460,25" stroked="true" strokeweight="2.5pt" strokecolor="#ff0000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spacing w:before="10"/>
        <w:ind w:left="0"/>
        <w:rPr>
          <w:b/>
          <w:sz w:val="40"/>
        </w:rPr>
      </w:pPr>
    </w:p>
    <w:p>
      <w:pPr>
        <w:spacing w:line="324" w:lineRule="auto" w:before="0"/>
        <w:ind w:left="625" w:right="698" w:firstLine="0"/>
        <w:jc w:val="center"/>
        <w:rPr>
          <w:b/>
          <w:sz w:val="36"/>
        </w:rPr>
      </w:pPr>
      <w:r>
        <w:rPr>
          <w:b/>
          <w:sz w:val="36"/>
        </w:rPr>
        <w:t>关于举办“七彩语文杯”2018</w:t>
      </w:r>
      <w:r>
        <w:rPr>
          <w:b/>
          <w:spacing w:val="-14"/>
          <w:sz w:val="36"/>
        </w:rPr>
        <w:t> 年江苏省第十二届</w:t>
      </w:r>
      <w:r>
        <w:rPr>
          <w:b/>
          <w:sz w:val="36"/>
        </w:rPr>
        <w:t>中小学生硬笔（软笔）书法展示赛的实施意见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292" w:lineRule="auto" w:before="1"/>
        <w:ind w:right="116"/>
      </w:pPr>
      <w:r>
        <w:rPr>
          <w:spacing w:val="-11"/>
        </w:rPr>
        <w:t>各市书法专业委员会、各中小学、省书法</w:t>
      </w:r>
      <w:r>
        <w:rPr>
          <w:spacing w:val="-3"/>
        </w:rPr>
        <w:t>（</w:t>
      </w:r>
      <w:r>
        <w:rPr/>
        <w:t>写字</w:t>
      </w:r>
      <w:r>
        <w:rPr>
          <w:spacing w:val="-37"/>
        </w:rPr>
        <w:t>）</w:t>
      </w:r>
      <w:r>
        <w:rPr>
          <w:spacing w:val="-8"/>
        </w:rPr>
        <w:t>特色学校、青少年宫、</w:t>
      </w:r>
      <w:r>
        <w:rPr>
          <w:spacing w:val="-3"/>
        </w:rPr>
        <w:t>妇女儿童活动中心：</w:t>
      </w:r>
    </w:p>
    <w:p>
      <w:pPr>
        <w:pStyle w:val="BodyText"/>
        <w:spacing w:line="295" w:lineRule="auto" w:before="3"/>
        <w:ind w:right="256" w:firstLine="568"/>
        <w:jc w:val="both"/>
      </w:pPr>
      <w:r>
        <w:rPr>
          <w:spacing w:val="-7"/>
        </w:rPr>
        <w:t>为了全面贯彻教育部《中小学书法教育指导纲要》，积极推动书法教育，根据教育厅苏教基【2018】2</w:t>
      </w:r>
      <w:r>
        <w:rPr>
          <w:spacing w:val="-8"/>
        </w:rPr>
        <w:t> 号文件精神，江苏省教育学会书法</w:t>
      </w:r>
      <w:r>
        <w:rPr>
          <w:spacing w:val="-7"/>
        </w:rPr>
        <w:t>专业委员会继续举办 </w:t>
      </w:r>
      <w:r>
        <w:rPr/>
        <w:t>2018</w:t>
      </w:r>
      <w:r>
        <w:rPr>
          <w:spacing w:val="-5"/>
        </w:rPr>
        <w:t> 年江苏省第十二届中小学生硬笔</w:t>
      </w:r>
      <w:r>
        <w:rPr>
          <w:spacing w:val="4"/>
        </w:rPr>
        <w:t>（</w:t>
      </w:r>
      <w:r>
        <w:rPr/>
        <w:t>软笔）书</w:t>
      </w:r>
      <w:r>
        <w:rPr>
          <w:spacing w:val="-3"/>
        </w:rPr>
        <w:t>法展示赛。现将有关事宜明确如下：</w:t>
      </w:r>
    </w:p>
    <w:p>
      <w:pPr>
        <w:pStyle w:val="BodyText"/>
        <w:spacing w:line="355" w:lineRule="exact"/>
      </w:pPr>
      <w:r>
        <w:rPr/>
        <w:t>一、竞赛组织</w:t>
      </w:r>
    </w:p>
    <w:p>
      <w:pPr>
        <w:pStyle w:val="BodyText"/>
        <w:spacing w:line="292" w:lineRule="auto" w:before="80"/>
        <w:ind w:left="668" w:right="3434"/>
      </w:pPr>
      <w:r>
        <w:rPr>
          <w:spacing w:val="-3"/>
        </w:rPr>
        <w:t>主办：江苏省教育学会书法专业委员会</w:t>
      </w:r>
      <w:r>
        <w:rPr>
          <w:spacing w:val="-21"/>
        </w:rPr>
        <w:t>承办：《七彩语文</w:t>
      </w:r>
      <w:r>
        <w:rPr/>
        <w:t>·</w:t>
      </w:r>
      <w:r>
        <w:rPr>
          <w:spacing w:val="-3"/>
        </w:rPr>
        <w:t>写字与书法》编辑部</w:t>
      </w:r>
    </w:p>
    <w:p>
      <w:pPr>
        <w:pStyle w:val="BodyText"/>
        <w:spacing w:before="6"/>
      </w:pPr>
      <w:r>
        <w:rPr/>
        <w:t>二、参赛对象</w:t>
      </w:r>
    </w:p>
    <w:p>
      <w:pPr>
        <w:pStyle w:val="BodyText"/>
        <w:spacing w:line="292" w:lineRule="auto" w:before="80"/>
        <w:ind w:right="117" w:firstLine="568"/>
      </w:pPr>
      <w:r>
        <w:rPr>
          <w:spacing w:val="-16"/>
        </w:rPr>
        <w:t>全省中小学在校学生，青少年宫、妇女儿童活动中心书法班的学生。</w:t>
      </w:r>
      <w:r>
        <w:rPr>
          <w:spacing w:val="-5"/>
        </w:rPr>
        <w:t>三、参赛作品要求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92" w:lineRule="auto" w:before="6" w:after="0"/>
        <w:ind w:left="100" w:right="116" w:firstLine="568"/>
        <w:jc w:val="left"/>
        <w:rPr>
          <w:sz w:val="28"/>
        </w:rPr>
      </w:pPr>
      <w:r>
        <w:rPr>
          <w:spacing w:val="-15"/>
          <w:sz w:val="28"/>
        </w:rPr>
        <w:t>内容健康向上，如歌颂描绘祖国大好河山、古今名人诗词、楹联、</w:t>
      </w:r>
      <w:r>
        <w:rPr>
          <w:spacing w:val="-5"/>
          <w:sz w:val="28"/>
        </w:rPr>
        <w:t>格言、名言、课文等。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3" w:after="0"/>
        <w:ind w:left="951" w:right="0" w:hanging="283"/>
        <w:jc w:val="left"/>
        <w:rPr>
          <w:sz w:val="28"/>
        </w:rPr>
      </w:pPr>
      <w:r>
        <w:rPr>
          <w:spacing w:val="-2"/>
          <w:sz w:val="28"/>
        </w:rPr>
        <w:t>硬笔作品</w:t>
      </w: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292" w:lineRule="auto" w:before="82" w:after="0"/>
        <w:ind w:left="100" w:right="256" w:firstLine="568"/>
        <w:jc w:val="left"/>
        <w:rPr>
          <w:sz w:val="28"/>
        </w:rPr>
      </w:pPr>
      <w:r>
        <w:rPr>
          <w:spacing w:val="-5"/>
          <w:sz w:val="28"/>
        </w:rPr>
        <w:t>小学一二年级作品：纸张 </w:t>
      </w:r>
      <w:r>
        <w:rPr>
          <w:sz w:val="28"/>
        </w:rPr>
        <w:t>A4</w:t>
      </w:r>
      <w:r>
        <w:rPr>
          <w:spacing w:val="-14"/>
          <w:sz w:val="28"/>
        </w:rPr>
        <w:t> 纸，字数不少于 </w:t>
      </w:r>
      <w:r>
        <w:rPr>
          <w:sz w:val="28"/>
        </w:rPr>
        <w:t>40</w:t>
      </w:r>
      <w:r>
        <w:rPr>
          <w:spacing w:val="-10"/>
          <w:sz w:val="28"/>
        </w:rPr>
        <w:t> 字。可用铅</w:t>
      </w:r>
      <w:r>
        <w:rPr>
          <w:spacing w:val="-4"/>
          <w:sz w:val="28"/>
        </w:rPr>
        <w:t>笔、田字格书写，提倡书写楷书规范字。</w:t>
      </w: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295" w:lineRule="auto" w:before="3" w:after="0"/>
        <w:ind w:left="100" w:right="256" w:firstLine="568"/>
        <w:jc w:val="left"/>
        <w:rPr>
          <w:sz w:val="28"/>
        </w:rPr>
      </w:pPr>
      <w:r>
        <w:rPr>
          <w:spacing w:val="-5"/>
          <w:sz w:val="28"/>
        </w:rPr>
        <w:t>小学三四年级作品：纸张 </w:t>
      </w:r>
      <w:r>
        <w:rPr>
          <w:sz w:val="28"/>
        </w:rPr>
        <w:t>A4</w:t>
      </w:r>
      <w:r>
        <w:rPr>
          <w:spacing w:val="-14"/>
          <w:sz w:val="28"/>
        </w:rPr>
        <w:t> 纸，字数不少于 </w:t>
      </w:r>
      <w:r>
        <w:rPr>
          <w:sz w:val="28"/>
        </w:rPr>
        <w:t>60</w:t>
      </w:r>
      <w:r>
        <w:rPr>
          <w:spacing w:val="-10"/>
          <w:sz w:val="28"/>
        </w:rPr>
        <w:t> 字。可用钢</w:t>
      </w:r>
      <w:r>
        <w:rPr>
          <w:spacing w:val="-4"/>
          <w:sz w:val="28"/>
        </w:rPr>
        <w:t>笔、中性笔、圆珠笔等书写。提倡书写楷书。</w:t>
      </w:r>
    </w:p>
    <w:p>
      <w:pPr>
        <w:pStyle w:val="ListParagraph"/>
        <w:numPr>
          <w:ilvl w:val="0"/>
          <w:numId w:val="2"/>
        </w:numPr>
        <w:tabs>
          <w:tab w:pos="1371" w:val="left" w:leader="none"/>
        </w:tabs>
        <w:spacing w:line="295" w:lineRule="auto" w:before="0" w:after="0"/>
        <w:ind w:left="100" w:right="117" w:firstLine="568"/>
        <w:jc w:val="left"/>
        <w:rPr>
          <w:sz w:val="28"/>
        </w:rPr>
      </w:pPr>
      <w:r>
        <w:rPr>
          <w:spacing w:val="-16"/>
          <w:sz w:val="28"/>
        </w:rPr>
        <w:t>小学五六年级、中学作品：以纸张 </w:t>
      </w:r>
      <w:r>
        <w:rPr>
          <w:sz w:val="28"/>
        </w:rPr>
        <w:t>A4</w:t>
      </w:r>
      <w:r>
        <w:rPr>
          <w:spacing w:val="-14"/>
          <w:sz w:val="28"/>
        </w:rPr>
        <w:t> 纸为主，也可采用扇面</w:t>
      </w:r>
      <w:r>
        <w:rPr>
          <w:spacing w:val="-13"/>
          <w:sz w:val="28"/>
        </w:rPr>
        <w:t>、镜片等形式，字数不少于 </w:t>
      </w:r>
      <w:r>
        <w:rPr>
          <w:sz w:val="28"/>
        </w:rPr>
        <w:t>100</w:t>
      </w:r>
      <w:r>
        <w:rPr>
          <w:spacing w:val="-11"/>
          <w:sz w:val="28"/>
        </w:rPr>
        <w:t> 字。以楷书为主，行书、隶书、篆书等亦可。</w:t>
      </w:r>
    </w:p>
    <w:p>
      <w:pPr>
        <w:spacing w:after="0" w:line="295" w:lineRule="auto"/>
        <w:jc w:val="left"/>
        <w:rPr>
          <w:sz w:val="28"/>
        </w:rPr>
        <w:sectPr>
          <w:type w:val="continuous"/>
          <w:pgSz w:w="11910" w:h="16840"/>
          <w:pgMar w:top="1540" w:bottom="280" w:left="1460" w:right="1440"/>
        </w:sectPr>
      </w:pP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92" w:lineRule="auto" w:before="35" w:after="0"/>
        <w:ind w:left="100" w:right="117" w:firstLine="568"/>
        <w:jc w:val="left"/>
        <w:rPr>
          <w:sz w:val="28"/>
        </w:rPr>
      </w:pPr>
      <w:r>
        <w:rPr>
          <w:spacing w:val="-16"/>
          <w:sz w:val="28"/>
        </w:rPr>
        <w:t>软笔作品：宣纸竖幅，最大不超过 </w:t>
      </w:r>
      <w:r>
        <w:rPr>
          <w:sz w:val="28"/>
        </w:rPr>
        <w:t>4</w:t>
      </w:r>
      <w:r>
        <w:rPr>
          <w:spacing w:val="-14"/>
          <w:sz w:val="28"/>
        </w:rPr>
        <w:t> 尺整张，以楷书、行书为主， </w:t>
      </w:r>
      <w:r>
        <w:rPr>
          <w:spacing w:val="-3"/>
          <w:w w:val="100"/>
          <w:sz w:val="28"/>
        </w:rPr>
        <w:t>隶、篆、草书亦可</w:t>
      </w:r>
      <w:r>
        <w:rPr>
          <w:spacing w:val="-1"/>
          <w:w w:val="100"/>
          <w:sz w:val="28"/>
        </w:rPr>
        <w:t>（</w:t>
      </w:r>
      <w:r>
        <w:rPr>
          <w:spacing w:val="-3"/>
          <w:w w:val="100"/>
          <w:sz w:val="28"/>
        </w:rPr>
        <w:t>篆、草书应附释文</w:t>
      </w:r>
      <w:r>
        <w:rPr>
          <w:spacing w:val="-140"/>
          <w:w w:val="100"/>
          <w:sz w:val="28"/>
        </w:rPr>
        <w:t>）</w:t>
      </w:r>
      <w:r>
        <w:rPr>
          <w:spacing w:val="-3"/>
          <w:w w:val="100"/>
          <w:sz w:val="28"/>
        </w:rPr>
        <w:t>，均不装裱。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95" w:lineRule="auto" w:before="4" w:after="0"/>
        <w:ind w:left="100" w:right="256" w:firstLine="568"/>
        <w:jc w:val="left"/>
        <w:rPr>
          <w:sz w:val="28"/>
        </w:rPr>
      </w:pPr>
      <w:r>
        <w:rPr>
          <w:spacing w:val="-6"/>
          <w:sz w:val="28"/>
        </w:rPr>
        <w:t>务必在参赛作品背面右下角，用铅笔楷书写明所在市、区县、学</w:t>
      </w:r>
      <w:r>
        <w:rPr>
          <w:spacing w:val="-3"/>
          <w:sz w:val="28"/>
        </w:rPr>
        <w:t>校、班级、姓名及指导老师。</w:t>
      </w:r>
    </w:p>
    <w:p>
      <w:pPr>
        <w:pStyle w:val="BodyText"/>
        <w:spacing w:line="357" w:lineRule="exact"/>
      </w:pPr>
      <w:r>
        <w:rPr/>
        <w:t>四、竞赛组别</w:t>
      </w: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240" w:lineRule="auto" w:before="80" w:after="0"/>
        <w:ind w:left="942" w:right="0" w:hanging="283"/>
        <w:jc w:val="left"/>
        <w:rPr>
          <w:sz w:val="28"/>
        </w:rPr>
      </w:pPr>
      <w:r>
        <w:rPr>
          <w:spacing w:val="-3"/>
          <w:sz w:val="28"/>
        </w:rPr>
        <w:t>硬笔作品：小学低年级组、中年级组、高年级组，中学组。</w:t>
      </w: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292" w:lineRule="auto" w:before="83" w:after="0"/>
        <w:ind w:left="100" w:right="782" w:firstLine="559"/>
        <w:jc w:val="left"/>
        <w:rPr>
          <w:sz w:val="28"/>
        </w:rPr>
      </w:pPr>
      <w:r>
        <w:rPr>
          <w:spacing w:val="-3"/>
          <w:sz w:val="28"/>
        </w:rPr>
        <w:t>软笔作品：小学低年级组、中年级组、高年级组，中学组。五、赛事流程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95" w:lineRule="auto" w:before="3" w:after="0"/>
        <w:ind w:left="100" w:right="256" w:firstLine="568"/>
        <w:jc w:val="both"/>
        <w:rPr>
          <w:sz w:val="28"/>
        </w:rPr>
      </w:pPr>
      <w:r>
        <w:rPr>
          <w:spacing w:val="-5"/>
          <w:sz w:val="28"/>
        </w:rPr>
        <w:t>鉴于各市在书法专业委员会机构建设上的差异，商请各市教育学</w:t>
      </w:r>
      <w:r>
        <w:rPr>
          <w:spacing w:val="-6"/>
          <w:sz w:val="28"/>
        </w:rPr>
        <w:t>会与书法专业委员会牵头，市小学语文专业委员会协助组织的方式来落</w:t>
      </w:r>
      <w:r>
        <w:rPr>
          <w:spacing w:val="-3"/>
          <w:sz w:val="28"/>
        </w:rPr>
        <w:t>实该项工作。</w:t>
      </w:r>
    </w:p>
    <w:p>
      <w:pPr>
        <w:pStyle w:val="ListParagraph"/>
        <w:numPr>
          <w:ilvl w:val="0"/>
          <w:numId w:val="4"/>
        </w:numPr>
        <w:tabs>
          <w:tab w:pos="943" w:val="left" w:leader="none"/>
        </w:tabs>
        <w:spacing w:line="295" w:lineRule="auto" w:before="0" w:after="0"/>
        <w:ind w:left="100" w:right="116" w:firstLine="559"/>
        <w:jc w:val="left"/>
        <w:rPr>
          <w:sz w:val="28"/>
        </w:rPr>
      </w:pPr>
      <w:r>
        <w:rPr>
          <w:spacing w:val="-6"/>
          <w:sz w:val="28"/>
        </w:rPr>
        <w:t>倡导以学校为单位，全员参与本届书法展示赛活动，初评工作放</w:t>
      </w:r>
      <w:r>
        <w:rPr>
          <w:spacing w:val="-17"/>
          <w:sz w:val="28"/>
        </w:rPr>
        <w:t>在学校进行。各学校按参赛作品</w:t>
      </w:r>
      <w:r>
        <w:rPr>
          <w:spacing w:val="-3"/>
          <w:sz w:val="28"/>
        </w:rPr>
        <w:t>（各组别人数可以合并计算</w:t>
      </w:r>
      <w:r>
        <w:rPr>
          <w:spacing w:val="-82"/>
          <w:sz w:val="28"/>
        </w:rPr>
        <w:t>）</w:t>
      </w:r>
      <w:r>
        <w:rPr>
          <w:spacing w:val="-32"/>
          <w:sz w:val="28"/>
        </w:rPr>
        <w:t>的 </w:t>
      </w:r>
      <w:r>
        <w:rPr>
          <w:sz w:val="28"/>
        </w:rPr>
        <w:t>1%比例， </w:t>
      </w:r>
      <w:r>
        <w:rPr>
          <w:spacing w:val="-2"/>
          <w:sz w:val="28"/>
        </w:rPr>
        <w:t>选送优秀作品至各市小学语文专业委员会参加复评，截止日期为 </w:t>
      </w:r>
      <w:r>
        <w:rPr>
          <w:sz w:val="28"/>
        </w:rPr>
        <w:t>10</w:t>
      </w:r>
      <w:r>
        <w:rPr>
          <w:spacing w:val="-25"/>
          <w:sz w:val="28"/>
        </w:rPr>
        <w:t> 月</w:t>
      </w:r>
    </w:p>
    <w:p>
      <w:pPr>
        <w:pStyle w:val="BodyText"/>
        <w:spacing w:line="355" w:lineRule="exact"/>
      </w:pPr>
      <w:r>
        <w:rPr/>
        <w:t>31 日。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95" w:lineRule="auto" w:before="79" w:after="0"/>
        <w:ind w:left="100" w:right="256" w:firstLine="568"/>
        <w:jc w:val="both"/>
        <w:rPr>
          <w:sz w:val="28"/>
        </w:rPr>
      </w:pPr>
      <w:r>
        <w:rPr>
          <w:spacing w:val="-5"/>
          <w:sz w:val="28"/>
        </w:rPr>
        <w:t>各市教育学会和书法专业委员会负责复评工作，分别按各组别选</w:t>
      </w:r>
      <w:r>
        <w:rPr>
          <w:spacing w:val="-16"/>
          <w:sz w:val="28"/>
        </w:rPr>
        <w:t>送作品的 </w:t>
      </w:r>
      <w:r>
        <w:rPr>
          <w:sz w:val="28"/>
        </w:rPr>
        <w:t>10%、20%、30%复评出以大市为范围的赛区一、二、三等奖。</w:t>
      </w:r>
      <w:r>
        <w:rPr>
          <w:spacing w:val="-6"/>
          <w:sz w:val="28"/>
        </w:rPr>
        <w:t>没有成立书法专业委员会的市，由该市教育学会和小学语文专业委员会</w:t>
      </w:r>
      <w:r>
        <w:rPr>
          <w:spacing w:val="-9"/>
          <w:sz w:val="28"/>
        </w:rPr>
        <w:t>组织复评。复评截止日期为 </w:t>
      </w:r>
      <w:r>
        <w:rPr>
          <w:sz w:val="28"/>
        </w:rPr>
        <w:t>11</w:t>
      </w:r>
      <w:r>
        <w:rPr>
          <w:spacing w:val="-48"/>
          <w:sz w:val="28"/>
        </w:rPr>
        <w:t> 月 </w:t>
      </w:r>
      <w:r>
        <w:rPr>
          <w:sz w:val="28"/>
        </w:rPr>
        <w:t>30</w:t>
      </w:r>
      <w:r>
        <w:rPr>
          <w:spacing w:val="-24"/>
          <w:sz w:val="28"/>
        </w:rPr>
        <w:t> 日。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353" w:lineRule="exact" w:before="0" w:after="0"/>
        <w:ind w:left="951" w:right="0" w:hanging="283"/>
        <w:jc w:val="left"/>
        <w:rPr>
          <w:sz w:val="28"/>
        </w:rPr>
      </w:pPr>
      <w:r>
        <w:rPr>
          <w:spacing w:val="-6"/>
          <w:w w:val="100"/>
          <w:sz w:val="28"/>
        </w:rPr>
        <w:t>各市从一等奖作品中，选送优秀作品</w:t>
      </w:r>
      <w:r>
        <w:rPr>
          <w:spacing w:val="-3"/>
          <w:w w:val="100"/>
          <w:sz w:val="28"/>
        </w:rPr>
        <w:t>（</w:t>
      </w:r>
      <w:r>
        <w:rPr>
          <w:spacing w:val="-1"/>
          <w:w w:val="100"/>
          <w:sz w:val="28"/>
        </w:rPr>
        <w:t>软笔</w:t>
      </w:r>
      <w:r>
        <w:rPr>
          <w:spacing w:val="-71"/>
          <w:sz w:val="28"/>
        </w:rPr>
        <w:t> </w:t>
      </w:r>
      <w:r>
        <w:rPr>
          <w:spacing w:val="1"/>
          <w:w w:val="100"/>
          <w:sz w:val="28"/>
        </w:rPr>
        <w:t>2</w:t>
      </w:r>
      <w:r>
        <w:rPr>
          <w:w w:val="100"/>
          <w:sz w:val="28"/>
        </w:rPr>
        <w:t>0</w:t>
      </w:r>
      <w:r>
        <w:rPr>
          <w:spacing w:val="-72"/>
          <w:sz w:val="28"/>
        </w:rPr>
        <w:t> </w:t>
      </w:r>
      <w:r>
        <w:rPr>
          <w:spacing w:val="-6"/>
          <w:w w:val="100"/>
          <w:sz w:val="28"/>
        </w:rPr>
        <w:t>件、硬笔</w:t>
      </w:r>
      <w:r>
        <w:rPr>
          <w:spacing w:val="-74"/>
          <w:sz w:val="28"/>
        </w:rPr>
        <w:t> </w:t>
      </w:r>
      <w:r>
        <w:rPr>
          <w:spacing w:val="1"/>
          <w:w w:val="100"/>
          <w:sz w:val="28"/>
        </w:rPr>
        <w:t>1</w:t>
      </w:r>
      <w:r>
        <w:rPr>
          <w:w w:val="100"/>
          <w:sz w:val="28"/>
        </w:rPr>
        <w:t>0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件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，</w:t>
      </w:r>
    </w:p>
    <w:p>
      <w:pPr>
        <w:pStyle w:val="BodyText"/>
        <w:spacing w:line="295" w:lineRule="auto" w:before="80"/>
        <w:ind w:right="256"/>
      </w:pPr>
      <w:r>
        <w:rPr>
          <w:spacing w:val="-34"/>
        </w:rPr>
        <w:t>于 </w:t>
      </w:r>
      <w:r>
        <w:rPr/>
        <w:t>12</w:t>
      </w:r>
      <w:r>
        <w:rPr>
          <w:spacing w:val="-47"/>
        </w:rPr>
        <w:t> 月 </w:t>
      </w:r>
      <w:r>
        <w:rPr/>
        <w:t>10</w:t>
      </w:r>
      <w:r>
        <w:rPr>
          <w:spacing w:val="-12"/>
        </w:rPr>
        <w:t> 日前报至省书专会，其作者参加在南京举办的全省中小学生</w:t>
      </w:r>
      <w:r>
        <w:rPr>
          <w:spacing w:val="-5"/>
        </w:rPr>
        <w:t>现场书法展示赛。省级现场展示赛按一定比例评选出省级特等奖。</w:t>
      </w:r>
    </w:p>
    <w:p>
      <w:pPr>
        <w:pStyle w:val="BodyText"/>
        <w:spacing w:line="357" w:lineRule="exact"/>
        <w:ind w:left="668"/>
      </w:pPr>
      <w:r>
        <w:rPr>
          <w:b/>
        </w:rPr>
        <w:t>作品请寄至：</w:t>
      </w:r>
      <w:r>
        <w:rPr>
          <w:spacing w:val="-13"/>
        </w:rPr>
        <w:t>南京市山西路 </w:t>
      </w:r>
      <w:r>
        <w:rPr/>
        <w:t>67</w:t>
      </w:r>
      <w:r>
        <w:rPr>
          <w:spacing w:val="-2"/>
        </w:rPr>
        <w:t> 号世贸中心大厦</w:t>
      </w:r>
      <w:r>
        <w:rPr/>
        <w:t>A1</w:t>
      </w:r>
      <w:r>
        <w:rPr>
          <w:spacing w:val="-48"/>
        </w:rPr>
        <w:t> 座 </w:t>
      </w:r>
      <w:r>
        <w:rPr/>
        <w:t>12</w:t>
      </w:r>
      <w:r>
        <w:rPr>
          <w:spacing w:val="-13"/>
        </w:rPr>
        <w:t> 楼 汪峣，</w:t>
      </w:r>
    </w:p>
    <w:p>
      <w:pPr>
        <w:pStyle w:val="BodyText"/>
        <w:spacing w:before="81"/>
      </w:pPr>
      <w:r>
        <w:rPr/>
        <w:t>13951649653，邮编：210009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92" w:lineRule="auto" w:before="83" w:after="0"/>
        <w:ind w:left="100" w:right="117" w:firstLine="568"/>
        <w:jc w:val="left"/>
        <w:rPr>
          <w:sz w:val="28"/>
        </w:rPr>
      </w:pPr>
      <w:r>
        <w:rPr>
          <w:spacing w:val="-15"/>
          <w:sz w:val="28"/>
        </w:rPr>
        <w:t>有条件的市和县区，可采用现场比赛的形式组织复评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防止冒名， </w:t>
      </w:r>
      <w:r>
        <w:rPr>
          <w:spacing w:val="-3"/>
          <w:sz w:val="28"/>
        </w:rPr>
        <w:t>增加影响力</w:t>
      </w:r>
      <w:r>
        <w:rPr>
          <w:sz w:val="28"/>
        </w:rPr>
        <w:t>）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3" w:after="0"/>
        <w:ind w:left="951" w:right="0" w:hanging="283"/>
        <w:jc w:val="left"/>
        <w:rPr>
          <w:sz w:val="28"/>
        </w:rPr>
      </w:pPr>
      <w:r>
        <w:rPr>
          <w:spacing w:val="-3"/>
          <w:sz w:val="28"/>
        </w:rPr>
        <w:t>七彩语文各地方工作站有条件的应积极协办初评与复评。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92" w:lineRule="auto" w:before="83" w:after="0"/>
        <w:ind w:left="100" w:right="256" w:firstLine="559"/>
        <w:jc w:val="left"/>
        <w:rPr>
          <w:sz w:val="28"/>
        </w:rPr>
      </w:pPr>
      <w:r>
        <w:rPr>
          <w:spacing w:val="6"/>
          <w:sz w:val="28"/>
        </w:rPr>
        <w:t>省级现场展示赛特邀全国著名书法家、书法教育家专家担任评</w:t>
      </w:r>
      <w:r>
        <w:rPr>
          <w:sz w:val="28"/>
        </w:rPr>
        <w:t>委。</w:t>
      </w:r>
    </w:p>
    <w:p>
      <w:pPr>
        <w:pStyle w:val="ListParagraph"/>
        <w:numPr>
          <w:ilvl w:val="0"/>
          <w:numId w:val="4"/>
        </w:numPr>
        <w:tabs>
          <w:tab w:pos="943" w:val="left" w:leader="none"/>
        </w:tabs>
        <w:spacing w:line="240" w:lineRule="auto" w:before="3" w:after="0"/>
        <w:ind w:left="942" w:right="0" w:hanging="283"/>
        <w:jc w:val="left"/>
        <w:rPr>
          <w:sz w:val="28"/>
        </w:rPr>
      </w:pPr>
      <w:r>
        <w:rPr>
          <w:spacing w:val="-3"/>
          <w:sz w:val="28"/>
        </w:rPr>
        <w:t>因工作量大，所有参赛作品均不退稿。</w:t>
      </w:r>
    </w:p>
    <w:p>
      <w:pPr>
        <w:pStyle w:val="BodyText"/>
        <w:spacing w:before="82"/>
      </w:pPr>
      <w:r>
        <w:rPr/>
        <w:t>六、本次活动为江苏省教育厅批准竞赛项目，不收参赛费</w:t>
      </w:r>
    </w:p>
    <w:p>
      <w:pPr>
        <w:spacing w:after="0"/>
        <w:sectPr>
          <w:pgSz w:w="11910" w:h="16840"/>
          <w:pgMar w:top="1460" w:bottom="280" w:left="1460" w:right="1440"/>
        </w:sectPr>
      </w:pPr>
    </w:p>
    <w:p>
      <w:pPr>
        <w:pStyle w:val="BodyText"/>
        <w:spacing w:before="35"/>
      </w:pPr>
      <w:r>
        <w:rPr/>
        <w:t>七、参赛时间及联系方式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</w:tabs>
        <w:spacing w:line="240" w:lineRule="auto" w:before="81" w:after="0"/>
        <w:ind w:left="951" w:right="0" w:hanging="283"/>
        <w:jc w:val="left"/>
        <w:rPr>
          <w:sz w:val="28"/>
        </w:rPr>
      </w:pPr>
      <w:r>
        <w:rPr>
          <w:spacing w:val="-3"/>
          <w:sz w:val="28"/>
        </w:rPr>
        <w:t>省级现场展示赛时间另行通知。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</w:tabs>
        <w:spacing w:line="295" w:lineRule="auto" w:before="80" w:after="0"/>
        <w:ind w:left="100" w:right="256" w:firstLine="568"/>
        <w:jc w:val="left"/>
        <w:rPr>
          <w:sz w:val="28"/>
        </w:rPr>
      </w:pPr>
      <w:r>
        <w:rPr>
          <w:spacing w:val="-10"/>
          <w:sz w:val="28"/>
        </w:rPr>
        <w:t>江苏省教育学会书法专业委员会联系人：汪峣 </w:t>
      </w:r>
      <w:r>
        <w:rPr>
          <w:spacing w:val="-6"/>
          <w:sz w:val="28"/>
        </w:rPr>
        <w:t>025-66662731</w:t>
      </w:r>
      <w:r>
        <w:rPr>
          <w:spacing w:val="-3"/>
          <w:sz w:val="28"/>
        </w:rPr>
        <w:t>，郑</w:t>
      </w:r>
      <w:r>
        <w:rPr>
          <w:spacing w:val="-38"/>
          <w:sz w:val="28"/>
        </w:rPr>
        <w:t>凛 </w:t>
      </w:r>
      <w:r>
        <w:rPr>
          <w:sz w:val="28"/>
        </w:rPr>
        <w:t>025-66662759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357" w:lineRule="exact" w:before="0" w:after="0"/>
        <w:ind w:left="942" w:right="0" w:hanging="283"/>
        <w:jc w:val="left"/>
        <w:rPr>
          <w:sz w:val="28"/>
        </w:rPr>
      </w:pPr>
      <w:r>
        <w:rPr>
          <w:spacing w:val="-3"/>
          <w:sz w:val="28"/>
        </w:rPr>
        <w:t>附各市联系人名单如下：</w:t>
      </w:r>
    </w:p>
    <w:p>
      <w:pPr>
        <w:pStyle w:val="BodyText"/>
        <w:spacing w:line="295" w:lineRule="auto" w:before="81"/>
        <w:ind w:left="668" w:right="1334"/>
      </w:pPr>
      <w:r>
        <w:rPr/>
        <w:t>南京市书法专业委员会陆亚鸿；南京市教研室芮琼、徐艳苏州市书法专业委员会王浩；苏州市教科院许红琴</w:t>
      </w:r>
    </w:p>
    <w:p>
      <w:pPr>
        <w:pStyle w:val="BodyText"/>
        <w:spacing w:line="292" w:lineRule="auto"/>
        <w:ind w:left="668" w:right="3014"/>
      </w:pPr>
      <w:r>
        <w:rPr>
          <w:spacing w:val="-3"/>
        </w:rPr>
        <w:t>无锡市教育学会王子佑；无锡市教研室郑霞常州市教科院车言宁、朱洁如</w:t>
      </w:r>
    </w:p>
    <w:p>
      <w:pPr>
        <w:pStyle w:val="BodyText"/>
        <w:spacing w:line="292" w:lineRule="auto" w:before="4"/>
        <w:ind w:left="668" w:right="1893"/>
      </w:pPr>
      <w:r>
        <w:rPr>
          <w:spacing w:val="-3"/>
        </w:rPr>
        <w:t>镇江市教育科学研究所吴高华；镇江市教研室张晨晖扬州市书法专业委员会徐晓思；扬州市教研室陈萍 南通市教科院王爱春、王爱华</w:t>
      </w:r>
    </w:p>
    <w:p>
      <w:pPr>
        <w:pStyle w:val="BodyText"/>
        <w:spacing w:line="292" w:lineRule="auto" w:before="7"/>
        <w:ind w:left="668" w:right="5815"/>
      </w:pPr>
      <w:r>
        <w:rPr>
          <w:spacing w:val="-4"/>
        </w:rPr>
        <w:t>淮安市教研室杨红梅</w:t>
      </w:r>
      <w:r>
        <w:rPr>
          <w:spacing w:val="-3"/>
        </w:rPr>
        <w:t>徐州市教研室刘春 泰州市教研室华莉</w:t>
      </w:r>
    </w:p>
    <w:p>
      <w:pPr>
        <w:pStyle w:val="BodyText"/>
        <w:spacing w:before="7"/>
        <w:ind w:left="668"/>
      </w:pPr>
      <w:r>
        <w:rPr/>
        <w:t>连云港市教研室马建明</w:t>
      </w:r>
    </w:p>
    <w:p>
      <w:pPr>
        <w:pStyle w:val="BodyText"/>
        <w:spacing w:line="292" w:lineRule="auto" w:before="80"/>
        <w:ind w:left="668" w:right="199"/>
      </w:pPr>
      <w:r>
        <w:rPr/>
        <w:t>盐城市书法专业委员会季承业；盐城市教科院陈小平；七彩语文杂志社徐宗斌</w:t>
      </w:r>
    </w:p>
    <w:p>
      <w:pPr>
        <w:pStyle w:val="BodyText"/>
        <w:spacing w:before="5"/>
        <w:ind w:left="668"/>
      </w:pPr>
      <w:r>
        <w:rPr/>
        <w:t>宿迁市教研室戚时巨、曹智勇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92" w:lineRule="auto"/>
        <w:ind w:left="5000" w:right="676" w:hanging="596"/>
      </w:pPr>
      <w:r>
        <w:rPr/>
        <w:drawing>
          <wp:anchor distT="0" distB="0" distL="0" distR="0" allowOverlap="1" layoutInCell="1" locked="0" behindDoc="1" simplePos="0" relativeHeight="268432031">
            <wp:simplePos x="0" y="0"/>
            <wp:positionH relativeFrom="page">
              <wp:posOffset>4343400</wp:posOffset>
            </wp:positionH>
            <wp:positionV relativeFrom="paragraph">
              <wp:posOffset>-406526</wp:posOffset>
            </wp:positionV>
            <wp:extent cx="1444752" cy="144475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江苏省教育学会书法专业委员会二〇一八年九月十三日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2"/>
        </w:rPr>
      </w:pPr>
    </w:p>
    <w:p>
      <w:pPr>
        <w:spacing w:line="343" w:lineRule="auto" w:before="1"/>
        <w:ind w:left="100" w:right="2665" w:firstLine="0"/>
        <w:jc w:val="left"/>
        <w:rPr>
          <w:rFonts w:ascii="楷体" w:hAnsi="楷体" w:eastAsia="楷体" w:hint="eastAsia"/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5044150</wp:posOffset>
            </wp:positionH>
            <wp:positionV relativeFrom="paragraph">
              <wp:posOffset>-289</wp:posOffset>
            </wp:positionV>
            <wp:extent cx="664770" cy="66477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70" cy="66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hint="eastAsia"/>
          <w:sz w:val="24"/>
        </w:rPr>
        <w:t>“七彩凤凰教育在线”微信公众号作为本届大赛官方平台， 后期将围绕大赛，提供线上免费课程指导、资讯发布、</w:t>
      </w:r>
    </w:p>
    <w:p>
      <w:pPr>
        <w:spacing w:line="306" w:lineRule="exact" w:before="0"/>
        <w:ind w:left="100" w:right="0" w:firstLine="0"/>
        <w:jc w:val="lef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颁奖典礼直播等服务。</w:t>
      </w:r>
    </w:p>
    <w:sectPr>
      <w:pgSz w:w="11910" w:h="16840"/>
      <w:pgMar w:top="1460" w:bottom="280" w:left="14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951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64" w:hanging="2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69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73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78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83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87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2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96" w:hanging="284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81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71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62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53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43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4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24" w:hanging="284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2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46" w:hanging="2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53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59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66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73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79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86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92" w:hanging="284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00" w:hanging="711"/>
        <w:jc w:val="left"/>
      </w:pPr>
      <w:rPr>
        <w:rFonts w:hint="default" w:ascii="宋体" w:hAnsi="宋体" w:eastAsia="宋体" w:cs="宋体"/>
        <w:spacing w:val="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0" w:hanging="71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81" w:hanging="71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71" w:hanging="71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62" w:hanging="71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53" w:hanging="71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43" w:hanging="71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4" w:hanging="71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24" w:hanging="71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81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71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62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53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43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4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24" w:hanging="284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00" w:firstLine="568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jufeng</dc:creator>
  <dc:title>江苏凤凰七彩语文文化有限公司</dc:title>
  <dcterms:created xsi:type="dcterms:W3CDTF">2018-10-15T01:28:57Z</dcterms:created>
  <dcterms:modified xsi:type="dcterms:W3CDTF">2018-10-15T01:28:57Z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2018-10-15T00:00:00Z</vt:filetime>
  </property>
</Properties>
</file>