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自主生成  逐步推进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——复式统计表上课有感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在统计表一课给出了四个单式统计表，引导学生根据复式统计表的提示补充完整。学生在统计这个单元的学生以经历统计过程，完善统计方式，得出问题结论为主线。故本课，学生统计的需求和复式统计表的产生是我认为要解决的问题。从学生认知起点出发，在学习单式统计表和生活经验的基础上，我认为学生有一定的能力自主完成复式统计表。所以我把本课内容“放”了下去。通过资源的逐步推进，完成了复式统计表。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127635</wp:posOffset>
            </wp:positionV>
            <wp:extent cx="1527175" cy="1948815"/>
            <wp:effectExtent l="0" t="0" r="1587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26670</wp:posOffset>
            </wp:positionV>
            <wp:extent cx="1918335" cy="2124710"/>
            <wp:effectExtent l="0" t="0" r="5715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15240</wp:posOffset>
            </wp:positionV>
            <wp:extent cx="1552575" cy="1739265"/>
            <wp:effectExtent l="0" t="0" r="9525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123825</wp:posOffset>
            </wp:positionV>
            <wp:extent cx="1757045" cy="1752600"/>
            <wp:effectExtent l="0" t="0" r="1460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资源一组                  资源二组                           资源三组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交流层次一：根据资源一组，对比统计表的异同，横向和纵向统计都是可行的。学生提出建议：项目栏可完善在表格中。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交流层次二：对比资源二组，下面表格中出现了“乐器”栏，学生讨论是否可行？有无好的建议。结论：“乐器”栏，到底是横向还是纵向看的呢？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交流层次三：对比资源三组，“性别”、“乐器”栏到底怎么在表格中表示更合理？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在此基础上，讨论表头的设计。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交流层次四：完成书上统计表，并了解“总计”的产生，在此基础上体会总计的优点。与单式统计表进行对比，得出结论。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8B1"/>
    <w:rsid w:val="1B9B1E92"/>
    <w:rsid w:val="2FEF68B1"/>
    <w:rsid w:val="6FC80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2017-12-05T00:52:00Z</dcterms:created>
  <dc:creator>陈小二</dc:creator>
  <cp:lastModifiedBy>陈小二</cp:lastModifiedBy>
  <dcterms:modified xsi:type="dcterms:W3CDTF">2017-12-05T01:08:19Z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