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新华实验小学小学数学校本化实施课堂观察表</w:t>
      </w:r>
    </w:p>
    <w:p>
      <w:pPr>
        <w:ind w:firstLine="720" w:firstLineChars="300"/>
        <w:jc w:val="center"/>
        <w:rPr>
          <w:b/>
          <w:bCs/>
          <w:sz w:val="32"/>
          <w:szCs w:val="40"/>
        </w:rPr>
      </w:pPr>
      <w:r>
        <w:rPr>
          <w:rFonts w:hint="eastAsia"/>
          <w:sz w:val="24"/>
        </w:rPr>
        <w:t xml:space="preserve">                                   时间：2018.3.27</w:t>
      </w:r>
    </w:p>
    <w:tbl>
      <w:tblPr>
        <w:tblStyle w:val="9"/>
        <w:tblW w:w="8849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5"/>
        <w:gridCol w:w="2235"/>
        <w:gridCol w:w="1095"/>
        <w:gridCol w:w="3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执教内容</w:t>
            </w:r>
          </w:p>
        </w:tc>
        <w:tc>
          <w:tcPr>
            <w:tcW w:w="2235" w:type="dxa"/>
            <w:vAlign w:val="center"/>
          </w:tcPr>
          <w:p>
            <w:pPr>
              <w:tabs>
                <w:tab w:val="center" w:pos="1071"/>
                <w:tab w:val="right" w:pos="2019"/>
              </w:tabs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活动课：我们认识的数</w:t>
            </w:r>
            <w:r>
              <w:rPr>
                <w:rFonts w:hint="eastAsia"/>
                <w:b/>
                <w:bCs/>
                <w:sz w:val="22"/>
                <w:szCs w:val="28"/>
              </w:rPr>
              <w:tab/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3922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执教人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吴娜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观察者</w:t>
            </w:r>
          </w:p>
        </w:tc>
        <w:tc>
          <w:tcPr>
            <w:tcW w:w="3922" w:type="dxa"/>
            <w:vAlign w:val="center"/>
          </w:tcPr>
          <w:p>
            <w:pPr>
              <w:rPr>
                <w:rFonts w:hint="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唐玲玲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832" w:type="dxa"/>
            <w:gridSpan w:val="3"/>
          </w:tcPr>
          <w:p>
            <w:pPr>
              <w:ind w:firstLine="1205" w:firstLineChars="5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观 察 视 角</w:t>
            </w:r>
          </w:p>
        </w:tc>
        <w:tc>
          <w:tcPr>
            <w:tcW w:w="5017" w:type="dxa"/>
            <w:gridSpan w:val="2"/>
          </w:tcPr>
          <w:p>
            <w:pPr>
              <w:ind w:firstLine="1687" w:firstLineChars="7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案例与评价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22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数学与自然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课程资源开发</w:t>
            </w:r>
          </w:p>
        </w:tc>
        <w:tc>
          <w:tcPr>
            <w:tcW w:w="5017" w:type="dxa"/>
            <w:gridSpan w:val="2"/>
            <w:vMerge w:val="restart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片段：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师：这学期我们又学过哪些数呢？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生：100以内的数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师：你知道我们身边有哪些数吗？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生：我们学校有18个班级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植物园有26块菜地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学校有15块乒乓球台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我们班有38人......</w:t>
            </w: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思考：</w:t>
            </w:r>
          </w:p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数学离不开生活，生活中处处有数学。吴老师在教学中，以教材为蓝本，密切注重数学与现实生活的联系，创设了轻松愉快的数学情境，激发了学生学习数学的兴趣，调动了学生学习的积极性和主动性。</w:t>
            </w:r>
          </w:p>
          <w:p/>
          <w:p>
            <w:pPr>
              <w:ind w:firstLine="435"/>
            </w:pPr>
          </w:p>
          <w:p>
            <w:pPr>
              <w:ind w:firstLine="435"/>
            </w:pPr>
          </w:p>
          <w:p>
            <w:r>
              <w:t>片段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t>数一数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一把蚕豆有多少个？</w:t>
            </w:r>
          </w:p>
          <w:p>
            <w:r>
              <w:rPr>
                <w:rFonts w:hint="eastAsia"/>
              </w:rPr>
              <w:t>猜一猜</w:t>
            </w:r>
          </w:p>
          <w:p>
            <w:pPr>
              <w:ind w:firstLine="210" w:firstLineChars="100"/>
            </w:pPr>
            <w:r>
              <w:t>一把花生米有多少个</w:t>
            </w:r>
            <w:r>
              <w:rPr>
                <w:rFonts w:hint="eastAsia"/>
              </w:rPr>
              <w:t>？</w:t>
            </w:r>
          </w:p>
          <w:p>
            <w:r>
              <w:t>数一数</w:t>
            </w:r>
            <w:r>
              <w:rPr>
                <w:rFonts w:hint="eastAsia"/>
              </w:rPr>
              <w:t>（小组合作）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想一想：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一把花生米的个数为什么比蚕豆多呢？</w:t>
            </w:r>
          </w:p>
          <w:p/>
          <w:p>
            <w:r>
              <w:t>思考</w:t>
            </w:r>
            <w:r>
              <w:rPr>
                <w:rFonts w:hint="eastAsia"/>
              </w:rPr>
              <w:t>：</w:t>
            </w:r>
          </w:p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eastAsia="zh-CN"/>
              </w:rPr>
              <w:t>估算在日常生活与数学学习中有着十分广泛的应用，培养学生的估算意识，发展学生的估算能力，让学生拥有良好的数感，具有重要价值。吴老师通过对比蚕豆和花生米的大小，从而估算花生米的数量，训练学生的估算能力。</w:t>
            </w:r>
            <w:bookmarkStart w:id="0" w:name="_GoBack"/>
            <w:bookmarkEnd w:id="0"/>
          </w:p>
          <w:p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教材校本化实施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情景创设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生活与数学的联系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数学在生活的应用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方法与技能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小组合作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师生交往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生生交往互动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2" w:type="dxa"/>
            <w:vMerge w:val="restart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情感与态度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主动参与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了解数学的价值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学习信心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真实情感体验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2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应用数学意识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22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素养与提升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抽象、推理、模型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运算能力、空间观念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2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数据分析能力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22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创新精神、实践能力</w:t>
            </w:r>
          </w:p>
        </w:tc>
        <w:tc>
          <w:tcPr>
            <w:tcW w:w="5017" w:type="dxa"/>
            <w:gridSpan w:val="2"/>
            <w:vMerge w:val="continue"/>
          </w:tcPr>
          <w:p>
            <w:pPr>
              <w:rPr>
                <w:sz w:val="24"/>
              </w:rPr>
            </w:pPr>
          </w:p>
        </w:tc>
      </w:tr>
    </w:tbl>
    <w:p>
      <w:pPr>
        <w:rPr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133FB"/>
    <w:rsid w:val="00096697"/>
    <w:rsid w:val="000C7816"/>
    <w:rsid w:val="001B2FF4"/>
    <w:rsid w:val="003F752E"/>
    <w:rsid w:val="00856D0B"/>
    <w:rsid w:val="00B625E6"/>
    <w:rsid w:val="00C5749C"/>
    <w:rsid w:val="00EB1814"/>
    <w:rsid w:val="0109255E"/>
    <w:rsid w:val="0ACC0AA1"/>
    <w:rsid w:val="0EEA48A6"/>
    <w:rsid w:val="0F527358"/>
    <w:rsid w:val="0FC43FD7"/>
    <w:rsid w:val="114B3D37"/>
    <w:rsid w:val="14CF75EC"/>
    <w:rsid w:val="158C2241"/>
    <w:rsid w:val="1A17167F"/>
    <w:rsid w:val="1F180A0E"/>
    <w:rsid w:val="233D2A1F"/>
    <w:rsid w:val="237430C7"/>
    <w:rsid w:val="252D367A"/>
    <w:rsid w:val="25D179AF"/>
    <w:rsid w:val="26FC01B6"/>
    <w:rsid w:val="29AA43E9"/>
    <w:rsid w:val="2B452F7D"/>
    <w:rsid w:val="2E526F17"/>
    <w:rsid w:val="2F562742"/>
    <w:rsid w:val="39E921A3"/>
    <w:rsid w:val="3F583783"/>
    <w:rsid w:val="3F9F6420"/>
    <w:rsid w:val="421B2B3A"/>
    <w:rsid w:val="429E3E8B"/>
    <w:rsid w:val="44F77148"/>
    <w:rsid w:val="48D70C77"/>
    <w:rsid w:val="49040B04"/>
    <w:rsid w:val="4A124703"/>
    <w:rsid w:val="4AD65D87"/>
    <w:rsid w:val="4CB35039"/>
    <w:rsid w:val="515052EC"/>
    <w:rsid w:val="569133FB"/>
    <w:rsid w:val="57712272"/>
    <w:rsid w:val="5D3B5669"/>
    <w:rsid w:val="5D9476FE"/>
    <w:rsid w:val="64016C2B"/>
    <w:rsid w:val="6DAE7623"/>
    <w:rsid w:val="72065064"/>
    <w:rsid w:val="74C56B16"/>
    <w:rsid w:val="782A4317"/>
    <w:rsid w:val="78AB22B2"/>
    <w:rsid w:val="7A5776BE"/>
    <w:rsid w:val="7B0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00000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000000"/>
      <w:sz w:val="18"/>
      <w:szCs w:val="18"/>
      <w:u w:val="non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sharetext"/>
    <w:basedOn w:val="5"/>
    <w:uiPriority w:val="0"/>
  </w:style>
  <w:style w:type="character" w:customStyle="1" w:styleId="11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2018-03-28T02:39:00Z</dcterms:created>
  <dc:creator>cjf</dc:creator>
  <cp:lastModifiedBy>Administrator</cp:lastModifiedBy>
  <dcterms:modified xsi:type="dcterms:W3CDTF">2018-04-17T01:57:05Z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