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《分数的基本性质》教学反思</w:t>
      </w:r>
    </w:p>
    <w:p>
      <w:pPr>
        <w:rPr>
          <w:rFonts w:hint="eastAsia"/>
        </w:rPr>
      </w:pPr>
      <w:r>
        <w:rPr>
          <w:rFonts w:hint="eastAsia"/>
        </w:rPr>
        <w:t xml:space="preserve">    “分数的基本性质”是学生在学习了分数的意义、分数与除法的关系、商的变化规律等知识的基础上进行教学的。它是进一步学习约分、通分的基础，而约分和通分又是分数四则运算的重要基础，因此，理解分数大小不变规律就显得尤为重要。本节课的教学重点是理解和掌握分数的基本性质，难点是应用分数的基本性质解决问题。本节课，我依然是采取的是“四步课堂模式” 进行教学。</w:t>
      </w:r>
    </w:p>
    <w:p>
      <w:pPr>
        <w:rPr>
          <w:rFonts w:hint="eastAsia"/>
        </w:rPr>
      </w:pPr>
      <w:r>
        <w:rPr>
          <w:rFonts w:hint="eastAsia"/>
        </w:rPr>
        <w:t>一、情境引入，解题明标。</w:t>
      </w:r>
    </w:p>
    <w:p>
      <w:pPr>
        <w:rPr>
          <w:rFonts w:hint="eastAsia"/>
        </w:rPr>
      </w:pPr>
      <w:r>
        <w:rPr>
          <w:rFonts w:hint="eastAsia"/>
        </w:rPr>
        <w:t xml:space="preserve">    开课，我首先创设了一个老爷爷给两个儿子分土地的情境，（一个儿子分得它的1/2，另一个儿子分得它的2/4，结果两个儿子争吵起来，这时，聪明的阿凡提听到了就哈哈大笑，而且对他们说了一句话就让他们停止了争吵。你知道阿凡提为什么会笑？他又对他们兄弟俩说了什么呢？）通过分土地这个故事，不仅激发了学生的学习兴趣，创设了一种和谐愉悦的气氛，同时也顺利过渡到新课的学习。</w:t>
      </w:r>
    </w:p>
    <w:p>
      <w:pPr>
        <w:rPr>
          <w:rFonts w:hint="eastAsia"/>
        </w:rPr>
      </w:pPr>
      <w:r>
        <w:rPr>
          <w:rFonts w:hint="eastAsia"/>
        </w:rPr>
        <w:t>二、对学交流，理解规律。</w:t>
      </w:r>
    </w:p>
    <w:p>
      <w:pPr>
        <w:rPr>
          <w:rFonts w:hint="eastAsia"/>
        </w:rPr>
      </w:pPr>
      <w:r>
        <w:rPr>
          <w:rFonts w:hint="eastAsia"/>
        </w:rPr>
        <w:t xml:space="preserve">    通过预习，学生已经知道什么是分数的基本性质，只是还不太明白其中的道理，所以在第二环节，我首先让学生借助手中的正方形纸片先独立的分一分、涂一涂、比一比，发现1/2=2/4=4/8，再与对子交流自己的发现。一个例子不能让所以学生完全理解，紧接着我又让学生自己举两个例子，然后再次对子之间交流想法。学生通过对例题的理解，再通过自己所举的例子与对子的例子进行对比，最后发现“分子分母同时乘或除以相同的数（0除外），分数的大小不变。”即分数的基本性质。</w:t>
      </w:r>
    </w:p>
    <w:p>
      <w:pPr>
        <w:rPr>
          <w:rFonts w:hint="eastAsia"/>
        </w:rPr>
      </w:pPr>
      <w:r>
        <w:rPr>
          <w:rFonts w:hint="eastAsia"/>
        </w:rPr>
        <w:t xml:space="preserve">    例2主要是利用分数的基本性质，将分数化成分母或分子相同而大小不变的分数，这个内容比较简单，学生基本能独立完成，所以我再次发挥对学的作用，让他们自己解决。</w:t>
      </w:r>
    </w:p>
    <w:p>
      <w:pPr>
        <w:rPr>
          <w:rFonts w:hint="eastAsia"/>
        </w:rPr>
      </w:pPr>
      <w:r>
        <w:rPr>
          <w:rFonts w:hint="eastAsia"/>
        </w:rPr>
        <w:t>三、共享对抗，解决问题。</w:t>
      </w:r>
    </w:p>
    <w:p>
      <w:pPr>
        <w:rPr>
          <w:rFonts w:hint="eastAsia"/>
        </w:rPr>
      </w:pPr>
      <w:r>
        <w:rPr>
          <w:rFonts w:hint="eastAsia"/>
        </w:rPr>
        <w:t xml:space="preserve">    在学习完分数的基本性质后，教材中有一个想一想：根据分数与除法的关系以及整数除法中商不变的规律，你能说明分数的基本性质吗？这个问题对于学生而言有一定难度，因为这要将前面所学的两个知识联系起来描述，需要高度的概括能力，所以我将这个难点交由小组内大家集体讨论。从课堂巡视结果看，绝大多数的小组在组内优生你一言我一语的带动下，基本能说清这个问题。</w:t>
      </w:r>
    </w:p>
    <w:p>
      <w:pPr>
        <w:rPr>
          <w:rFonts w:hint="eastAsia"/>
        </w:rPr>
      </w:pPr>
      <w:r>
        <w:rPr>
          <w:rFonts w:hint="eastAsia"/>
        </w:rPr>
        <w:t>四、多样练习，巩固提升。</w:t>
      </w:r>
    </w:p>
    <w:p>
      <w:pPr>
        <w:rPr>
          <w:rFonts w:hint="eastAsia"/>
        </w:rPr>
      </w:pPr>
      <w:r>
        <w:rPr>
          <w:rFonts w:hint="eastAsia"/>
        </w:rPr>
        <w:t xml:space="preserve">    在练习的设计上，力求紧扣重点，做到新颖、多样、层次分明、有坡度。第1、2题是基本练习，主要是帮助学生理解概念，并全面了解学生掌握新知识的情况；第3题是在前两题的基础上，进一步让学生进行巩固练习，加深对所学知识的理解；第4题则是通过游戏，加深学生对分数的基本性质的认识，激发学生学习的兴趣，活跃课堂气氛。这样，不仅能照顾到学生思维发展的过程，而且有效拓宽了学生的思维空间，真正做到学以致用</w:t>
      </w:r>
      <w:r>
        <w:rPr>
          <w:rFonts w:hint="eastAsia"/>
          <w:lang w:val="en-US" w:eastAsia="zh-CN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73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2017-04-26T03:16:47Z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