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2C" w:rsidRPr="009F0F2C" w:rsidRDefault="009F0F2C" w:rsidP="009F0F2C">
      <w:pPr>
        <w:widowControl/>
        <w:spacing w:before="100" w:beforeAutospacing="1" w:after="100" w:afterAutospacing="1" w:line="360" w:lineRule="auto"/>
        <w:jc w:val="center"/>
        <w:rPr>
          <w:rFonts w:ascii="宋体" w:eastAsia="宋体" w:hAnsi="宋体" w:cs="宋体"/>
          <w:b/>
          <w:color w:val="464646"/>
          <w:kern w:val="0"/>
          <w:sz w:val="24"/>
          <w:szCs w:val="24"/>
        </w:rPr>
      </w:pPr>
      <w:r w:rsidRPr="009F0F2C">
        <w:rPr>
          <w:rFonts w:ascii="Times New Roman" w:eastAsia="宋体" w:hAnsi="Times New Roman" w:cs="宋体" w:hint="eastAsia"/>
          <w:b/>
          <w:color w:val="464646"/>
          <w:kern w:val="0"/>
          <w:sz w:val="30"/>
          <w:szCs w:val="30"/>
        </w:rPr>
        <w:t>好教师的品质</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proofErr w:type="gramStart"/>
      <w:r w:rsidRPr="009F0F2C">
        <w:rPr>
          <w:rFonts w:ascii="Times New Roman" w:eastAsia="宋体" w:hAnsi="Times New Roman" w:cs="宋体" w:hint="eastAsia"/>
          <w:color w:val="464646"/>
          <w:kern w:val="0"/>
          <w:sz w:val="30"/>
          <w:szCs w:val="30"/>
        </w:rPr>
        <w:t>美们心目</w:t>
      </w:r>
      <w:proofErr w:type="gramEnd"/>
      <w:r w:rsidRPr="009F0F2C">
        <w:rPr>
          <w:rFonts w:ascii="Times New Roman" w:eastAsia="宋体" w:hAnsi="Times New Roman" w:cs="宋体" w:hint="eastAsia"/>
          <w:color w:val="464646"/>
          <w:kern w:val="0"/>
          <w:sz w:val="30"/>
          <w:szCs w:val="30"/>
        </w:rPr>
        <w:t>中喜欢怎样的教师的想法之后，归纳出的“好教师”的</w:t>
      </w:r>
      <w:r w:rsidRPr="009F0F2C">
        <w:rPr>
          <w:rFonts w:ascii="宋体" w:eastAsia="宋体" w:hAnsi="宋体" w:cs="宋体"/>
          <w:color w:val="464646"/>
          <w:kern w:val="0"/>
          <w:sz w:val="30"/>
          <w:szCs w:val="30"/>
        </w:rPr>
        <w:t>12</w:t>
      </w:r>
      <w:r w:rsidRPr="009F0F2C">
        <w:rPr>
          <w:rFonts w:ascii="Times New Roman" w:eastAsia="宋体" w:hAnsi="Times New Roman" w:cs="宋体" w:hint="eastAsia"/>
          <w:color w:val="464646"/>
          <w:kern w:val="0"/>
          <w:sz w:val="30"/>
          <w:szCs w:val="30"/>
        </w:rPr>
        <w:t>种品质：</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1.</w:t>
      </w:r>
      <w:r w:rsidRPr="009F0F2C">
        <w:rPr>
          <w:rFonts w:ascii="Times New Roman" w:eastAsia="宋体" w:hAnsi="Times New Roman" w:cs="宋体" w:hint="eastAsia"/>
          <w:color w:val="464646"/>
          <w:kern w:val="0"/>
          <w:sz w:val="30"/>
          <w:szCs w:val="30"/>
        </w:rPr>
        <w:t>友善的态度——他的课堂犹如一个大家庭，我再也不怕上学了。</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2.</w:t>
      </w:r>
      <w:r w:rsidRPr="009F0F2C">
        <w:rPr>
          <w:rFonts w:ascii="Times New Roman" w:eastAsia="宋体" w:hAnsi="Times New Roman" w:cs="宋体" w:hint="eastAsia"/>
          <w:color w:val="464646"/>
          <w:kern w:val="0"/>
          <w:sz w:val="30"/>
          <w:szCs w:val="30"/>
        </w:rPr>
        <w:t>尊重课堂上每一个人——他绝不会把你在他人面前像猴子般戏弄。</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3.</w:t>
      </w:r>
      <w:r w:rsidRPr="009F0F2C">
        <w:rPr>
          <w:rFonts w:ascii="Times New Roman" w:eastAsia="宋体" w:hAnsi="Times New Roman" w:cs="宋体" w:hint="eastAsia"/>
          <w:color w:val="464646"/>
          <w:kern w:val="0"/>
          <w:sz w:val="30"/>
          <w:szCs w:val="30"/>
        </w:rPr>
        <w:t>耐性——他绝不会放弃要求，直至你会</w:t>
      </w:r>
      <w:proofErr w:type="gramStart"/>
      <w:r w:rsidRPr="009F0F2C">
        <w:rPr>
          <w:rFonts w:ascii="Times New Roman" w:eastAsia="宋体" w:hAnsi="Times New Roman" w:cs="宋体" w:hint="eastAsia"/>
          <w:color w:val="464646"/>
          <w:kern w:val="0"/>
          <w:sz w:val="30"/>
          <w:szCs w:val="30"/>
        </w:rPr>
        <w:t>做为</w:t>
      </w:r>
      <w:proofErr w:type="gramEnd"/>
      <w:r w:rsidRPr="009F0F2C">
        <w:rPr>
          <w:rFonts w:ascii="Times New Roman" w:eastAsia="宋体" w:hAnsi="Times New Roman" w:cs="宋体" w:hint="eastAsia"/>
          <w:color w:val="464646"/>
          <w:kern w:val="0"/>
          <w:sz w:val="30"/>
          <w:szCs w:val="30"/>
        </w:rPr>
        <w:t>止。</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4.</w:t>
      </w:r>
      <w:r w:rsidRPr="009F0F2C">
        <w:rPr>
          <w:rFonts w:ascii="Times New Roman" w:eastAsia="宋体" w:hAnsi="Times New Roman" w:cs="宋体" w:hint="eastAsia"/>
          <w:color w:val="464646"/>
          <w:kern w:val="0"/>
          <w:sz w:val="30"/>
          <w:szCs w:val="30"/>
        </w:rPr>
        <w:t>兴趣广泛——他带我们到课堂以外，并帮助我们去把所学习的知识用于生活。</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5.</w:t>
      </w:r>
      <w:r w:rsidRPr="009F0F2C">
        <w:rPr>
          <w:rFonts w:ascii="Times New Roman" w:eastAsia="宋体" w:hAnsi="Times New Roman" w:cs="宋体" w:hint="eastAsia"/>
          <w:color w:val="464646"/>
          <w:kern w:val="0"/>
          <w:sz w:val="30"/>
          <w:szCs w:val="30"/>
        </w:rPr>
        <w:t>良好的仪表——他的语调和笑容令我感到舒畅。</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6.</w:t>
      </w:r>
      <w:r w:rsidRPr="009F0F2C">
        <w:rPr>
          <w:rFonts w:ascii="Times New Roman" w:eastAsia="宋体" w:hAnsi="Times New Roman" w:cs="宋体" w:hint="eastAsia"/>
          <w:color w:val="464646"/>
          <w:kern w:val="0"/>
          <w:sz w:val="30"/>
          <w:szCs w:val="30"/>
        </w:rPr>
        <w:t>公正——他会给予你应该得到的，没有丝毫偏差。</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7.</w:t>
      </w:r>
      <w:r w:rsidRPr="009F0F2C">
        <w:rPr>
          <w:rFonts w:ascii="Times New Roman" w:eastAsia="宋体" w:hAnsi="Times New Roman" w:cs="宋体" w:hint="eastAsia"/>
          <w:color w:val="464646"/>
          <w:kern w:val="0"/>
          <w:sz w:val="30"/>
          <w:szCs w:val="30"/>
        </w:rPr>
        <w:t>幽默感——他每天会带来少许的欢乐，使课堂</w:t>
      </w:r>
      <w:proofErr w:type="gramStart"/>
      <w:r w:rsidRPr="009F0F2C">
        <w:rPr>
          <w:rFonts w:ascii="Times New Roman" w:eastAsia="宋体" w:hAnsi="Times New Roman" w:cs="宋体" w:hint="eastAsia"/>
          <w:color w:val="464646"/>
          <w:kern w:val="0"/>
          <w:sz w:val="30"/>
          <w:szCs w:val="30"/>
        </w:rPr>
        <w:t>不致于</w:t>
      </w:r>
      <w:proofErr w:type="gramEnd"/>
      <w:r w:rsidRPr="009F0F2C">
        <w:rPr>
          <w:rFonts w:ascii="Times New Roman" w:eastAsia="宋体" w:hAnsi="Times New Roman" w:cs="宋体" w:hint="eastAsia"/>
          <w:color w:val="464646"/>
          <w:kern w:val="0"/>
          <w:sz w:val="30"/>
          <w:szCs w:val="30"/>
        </w:rPr>
        <w:t>单调。</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8.</w:t>
      </w:r>
      <w:r w:rsidRPr="009F0F2C">
        <w:rPr>
          <w:rFonts w:ascii="Times New Roman" w:eastAsia="宋体" w:hAnsi="Times New Roman" w:cs="宋体" w:hint="eastAsia"/>
          <w:color w:val="464646"/>
          <w:kern w:val="0"/>
          <w:sz w:val="30"/>
          <w:szCs w:val="30"/>
        </w:rPr>
        <w:t>良好的品行——我相信他与别人一样也会发脾气，不过我从未见过。</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9.</w:t>
      </w:r>
      <w:r w:rsidRPr="009F0F2C">
        <w:rPr>
          <w:rFonts w:ascii="Times New Roman" w:eastAsia="宋体" w:hAnsi="Times New Roman" w:cs="宋体" w:hint="eastAsia"/>
          <w:color w:val="464646"/>
          <w:kern w:val="0"/>
          <w:sz w:val="30"/>
          <w:szCs w:val="30"/>
        </w:rPr>
        <w:t>对个人的关注——他会帮助我去认识自己，我的进步依赖于他，使我得到松弛。</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lastRenderedPageBreak/>
        <w:t>10.</w:t>
      </w:r>
      <w:r w:rsidRPr="009F0F2C">
        <w:rPr>
          <w:rFonts w:ascii="Times New Roman" w:eastAsia="宋体" w:hAnsi="Times New Roman" w:cs="宋体" w:hint="eastAsia"/>
          <w:color w:val="464646"/>
          <w:kern w:val="0"/>
          <w:sz w:val="30"/>
          <w:szCs w:val="30"/>
        </w:rPr>
        <w:t>伸缩性——当他发觉自己有错，他会说出来，并会尝试其他方法。</w:t>
      </w:r>
      <w:r w:rsidRPr="009F0F2C">
        <w:rPr>
          <w:rFonts w:ascii="宋体" w:eastAsia="宋体" w:hAnsi="宋体" w:cs="宋体"/>
          <w:color w:val="464646"/>
          <w:kern w:val="0"/>
          <w:sz w:val="24"/>
          <w:szCs w:val="24"/>
        </w:rPr>
        <w:t xml:space="preserve"> </w:t>
      </w:r>
      <w:r w:rsidRPr="009F0F2C">
        <w:rPr>
          <w:rFonts w:ascii="宋体" w:eastAsia="宋体" w:hAnsi="宋体" w:cs="宋体"/>
          <w:color w:val="464646"/>
          <w:kern w:val="0"/>
          <w:sz w:val="30"/>
          <w:szCs w:val="30"/>
        </w:rPr>
        <w:t>11.</w:t>
      </w:r>
      <w:r w:rsidRPr="009F0F2C">
        <w:rPr>
          <w:rFonts w:ascii="Times New Roman" w:eastAsia="宋体" w:hAnsi="Times New Roman" w:cs="宋体" w:hint="eastAsia"/>
          <w:color w:val="464646"/>
          <w:kern w:val="0"/>
          <w:sz w:val="30"/>
          <w:szCs w:val="30"/>
        </w:rPr>
        <w:t>宽容——他假装不知我的愚蠢，将来也是这样。</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宋体" w:eastAsia="宋体" w:hAnsi="宋体" w:cs="宋体"/>
          <w:color w:val="464646"/>
          <w:kern w:val="0"/>
          <w:sz w:val="30"/>
          <w:szCs w:val="30"/>
        </w:rPr>
        <w:t>12.</w:t>
      </w:r>
      <w:r w:rsidRPr="009F0F2C">
        <w:rPr>
          <w:rFonts w:ascii="Times New Roman" w:eastAsia="宋体" w:hAnsi="Times New Roman" w:cs="宋体" w:hint="eastAsia"/>
          <w:color w:val="464646"/>
          <w:kern w:val="0"/>
          <w:sz w:val="30"/>
          <w:szCs w:val="30"/>
        </w:rPr>
        <w:t>颇有方法——忽然间，我能顺利念完我的课本，我竟然没有察觉这是因为他的指导。</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Times New Roman" w:eastAsia="宋体" w:hAnsi="Times New Roman" w:cs="宋体" w:hint="eastAsia"/>
          <w:color w:val="464646"/>
          <w:kern w:val="0"/>
          <w:sz w:val="28"/>
        </w:rPr>
        <w:t>课堂中知识结构的变化</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在课堂教学活动中，新课程的知识将在以下三个方面均衡分布：教科书及教学参考书提供的知识；教师个人的知识；师生互动产生的新知识。新课程将改变教科书一统课堂的局面，教师不再只是传授知识，教师个人的知识也将被激活，师生互动产生的新知识的比重将大大增加。按新课程标准编写的教科书所提供的知识也将为激活教师个人知识及师生互动产生新知识留下充分的余地。课堂知识的变化，将改变传统的课堂面貌。</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课堂控制方式的变化</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课程知识的变化，决定了教师课堂控制方式的变化。传统课堂教学中的教师往往倾向于</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结构化</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封闭式</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控制方式，强调学生对教科书内容的记忆与内化，因而，这种控制方式是维持式的，教科书知识占绝对优势，很少有教师个人知识的发挥，几乎没有师生互动知识的产生。在新课程中，教师将更多地采取</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非结构</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开放式</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的控制方式，特别注重学生</w:t>
      </w:r>
      <w:proofErr w:type="gramStart"/>
      <w:r w:rsidRPr="009F0F2C">
        <w:rPr>
          <w:rFonts w:ascii="Times New Roman" w:eastAsia="宋体" w:hAnsi="Times New Roman" w:cs="宋体" w:hint="eastAsia"/>
          <w:color w:val="464646"/>
          <w:kern w:val="0"/>
          <w:sz w:val="28"/>
        </w:rPr>
        <w:t>的憎感体验</w:t>
      </w:r>
      <w:proofErr w:type="gramEnd"/>
      <w:r w:rsidRPr="009F0F2C">
        <w:rPr>
          <w:rFonts w:ascii="Times New Roman" w:eastAsia="宋体" w:hAnsi="Times New Roman" w:cs="宋体" w:hint="eastAsia"/>
          <w:color w:val="464646"/>
          <w:kern w:val="0"/>
          <w:sz w:val="28"/>
        </w:rPr>
        <w:t>和创新品质的境况，因而，教科书知识的比例相对较少，教师个人知识和师生互动产生新知识的比例较大。这样一种</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控制方式</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是对传统教学方式的挑战，是生成式。</w:t>
      </w:r>
      <w:r w:rsidRPr="009F0F2C">
        <w:rPr>
          <w:rFonts w:ascii="Times New Roman" w:eastAsia="宋体" w:hAnsi="Times New Roman" w:cs="宋体" w:hint="eastAsia"/>
          <w:color w:val="464646"/>
          <w:kern w:val="0"/>
          <w:sz w:val="28"/>
        </w:rPr>
        <w:lastRenderedPageBreak/>
        <w:t>可持续发展的。</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课堂常规经验的变化</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当教师以知识传授为重点的时候，他的做法是：将知识、技能分解，并从部分到整体、有组织地加以呈现，学生通过倾听、练习和背诵，再现由教师所传授的知识。教师让学生回答教科书中的问题，记课堂笔记。</w:t>
      </w:r>
      <w:r w:rsidRPr="009F0F2C">
        <w:rPr>
          <w:rFonts w:ascii="Times New Roman" w:eastAsia="宋体" w:hAnsi="Times New Roman" w:cs="宋体" w:hint="eastAsia"/>
          <w:color w:val="464646"/>
          <w:kern w:val="0"/>
          <w:sz w:val="30"/>
          <w:szCs w:val="30"/>
        </w:rPr>
        <w:t>国时代周刊曾刊登了保罗•韦地博士在收集了九万名学生关于他</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当教师以学生发展为中心的时候，他的做法是：通过相互矛盾的事物引起学生认知的不平衡，引导学生完成解决问题的活动，监测他们发现后的反思。教师参与学生开放式的探究，引导学生掌握真正的研究方法和步骤。</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教师在课堂的位置，将不再是知识传授者的固定位置</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讲台，而在教室里流动起来，将参与到学生活动之中，与学生分享知识并获得情感体验。</w:t>
      </w:r>
    </w:p>
    <w:p w:rsidR="009F0F2C" w:rsidRPr="009F0F2C" w:rsidRDefault="009F0F2C" w:rsidP="009F0F2C">
      <w:pPr>
        <w:widowControl/>
        <w:spacing w:before="100" w:beforeAutospacing="1" w:after="100" w:afterAutospacing="1" w:line="360" w:lineRule="auto"/>
        <w:jc w:val="left"/>
        <w:rPr>
          <w:rFonts w:ascii="宋体" w:eastAsia="宋体" w:hAnsi="宋体" w:cs="宋体"/>
          <w:color w:val="464646"/>
          <w:kern w:val="0"/>
          <w:sz w:val="24"/>
          <w:szCs w:val="24"/>
        </w:rPr>
      </w:pPr>
      <w:r w:rsidRPr="009F0F2C">
        <w:rPr>
          <w:rFonts w:ascii="Times New Roman" w:eastAsia="宋体" w:hAnsi="Times New Roman" w:cs="宋体" w:hint="eastAsia"/>
          <w:color w:val="464646"/>
          <w:kern w:val="0"/>
          <w:sz w:val="28"/>
        </w:rPr>
        <w:t>由知识的传授者转化为学生发展的促进者</w:t>
      </w:r>
      <w:r w:rsidRPr="009F0F2C">
        <w:rPr>
          <w:rFonts w:ascii="宋体" w:eastAsia="宋体" w:hAnsi="宋体" w:cs="宋体"/>
          <w:color w:val="464646"/>
          <w:kern w:val="0"/>
          <w:sz w:val="28"/>
          <w:szCs w:val="28"/>
        </w:rPr>
        <w:br/>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在新课程实施中，学生的学习方式正由传统的接受式学习向探究式学习转变，这就要求教师必须从传授知识的角色向学生发展的促进者转变，教师要有更大的适应性和灵活性来面对他们的工作。作为知识传授者的教师，他们是知识的拥有者，学生是知识的接受者；学生在教师的控制和监督下进行学习；教学以知识传授为主旨，学生的情感、意志、兴趣、性格等方面不太受教师的关注。教学方向、内容。方法、</w:t>
      </w:r>
      <w:r w:rsidRPr="009F0F2C">
        <w:rPr>
          <w:rFonts w:ascii="Times New Roman" w:eastAsia="宋体" w:hAnsi="Times New Roman" w:cs="宋体" w:hint="eastAsia"/>
          <w:color w:val="464646"/>
          <w:kern w:val="0"/>
          <w:sz w:val="28"/>
        </w:rPr>
        <w:lastRenderedPageBreak/>
        <w:t>进程、结果和质量等，都由教师决定和负责，学生的任务和责任就是</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应试</w:t>
      </w:r>
      <w:r w:rsidRPr="009F0F2C">
        <w:rPr>
          <w:rFonts w:ascii="宋体" w:eastAsia="宋体" w:hAnsi="宋体" w:cs="宋体"/>
          <w:color w:val="464646"/>
          <w:kern w:val="0"/>
          <w:sz w:val="28"/>
        </w:rPr>
        <w:t>”</w:t>
      </w:r>
      <w:r w:rsidRPr="009F0F2C">
        <w:rPr>
          <w:rFonts w:ascii="Times New Roman" w:eastAsia="宋体" w:hAnsi="Times New Roman" w:cs="宋体" w:hint="eastAsia"/>
          <w:color w:val="464646"/>
          <w:kern w:val="0"/>
          <w:sz w:val="28"/>
        </w:rPr>
        <w:t>和接受评定。</w:t>
      </w:r>
      <w:r w:rsidRPr="009F0F2C">
        <w:rPr>
          <w:rFonts w:ascii="宋体" w:eastAsia="宋体" w:hAnsi="宋体" w:cs="宋体"/>
          <w:color w:val="464646"/>
          <w:kern w:val="0"/>
          <w:sz w:val="28"/>
          <w:szCs w:val="28"/>
        </w:rPr>
        <w:br/>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在新课程中，教师的主要职能已从知识的传授者转变为学生发展的促进者。教师作为促进者，其角色行为表现为：帮助学生确定适当的学习目标，并确认和协调达到目标的最佳途径；指导学生形成良好的学习习惯、掌握学习策略和发展能力；创设丰富的教学情境，激发学生的学习动机和学习兴趣，充分调动学生的学习积极性；为学生提供各种便利，为学生服务；建立一个接纳的支持性的宽容的课堂气氛；与学生一起分享他们的情感体验和成功喜悦；和学生一道寻找真理；能够承认过失和错误。</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由学生的管理者转化为学生发展的引导者</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新课程要求教师将自己的角色定位在引导者上，因为学生素质的形成，是一个主体的建构过程，不是在整齐划一的批量加工中能完成的。教师要尊重差异性，尊重多样性，尊重创造性。</w:t>
      </w:r>
      <w:r w:rsidRPr="009F0F2C">
        <w:rPr>
          <w:rFonts w:ascii="宋体" w:eastAsia="宋体" w:hAnsi="宋体" w:cs="宋体"/>
          <w:color w:val="464646"/>
          <w:kern w:val="0"/>
          <w:sz w:val="28"/>
          <w:szCs w:val="28"/>
        </w:rPr>
        <w:br/>
      </w:r>
      <w:r w:rsidRPr="009F0F2C">
        <w:rPr>
          <w:rFonts w:ascii="Times New Roman" w:eastAsia="宋体" w:hAnsi="Times New Roman" w:cs="宋体" w:hint="eastAsia"/>
          <w:color w:val="464646"/>
          <w:kern w:val="0"/>
          <w:sz w:val="28"/>
        </w:rPr>
        <w:t>作为引导者，教师要具有如下的一些角色行为：教师要记住自己的职责是教育所有的学生，因而要坚信每个学生都有学习的潜力。教师要慎重地运用学生原有的鉴定和介绍材料，对来自周围人对某一学生的评价小心地采纳，对学生不能形成先人为主的成见。在课堂教学中，要尽量地给每位学生同等的参与讨论的机会。要经常仔细地检查、反省自己是否在对待不同学生上有差别。要尽量公开地评价学生的学习过程和结果。在实施奖励时，要做到公平、公正、公开，不可有不同</w:t>
      </w:r>
      <w:r w:rsidRPr="009F0F2C">
        <w:rPr>
          <w:rFonts w:ascii="Times New Roman" w:eastAsia="宋体" w:hAnsi="Times New Roman" w:cs="宋体" w:hint="eastAsia"/>
          <w:color w:val="464646"/>
          <w:kern w:val="0"/>
          <w:sz w:val="28"/>
        </w:rPr>
        <w:lastRenderedPageBreak/>
        <w:t>的对待。要常常了解学生的意见，看看他们是否察觉到了教师在期望上的偏差，随时审视，随时修正</w:t>
      </w:r>
    </w:p>
    <w:p w:rsidR="000F452A" w:rsidRPr="009F0F2C" w:rsidRDefault="000F452A"/>
    <w:sectPr w:rsidR="000F452A" w:rsidRPr="009F0F2C" w:rsidSect="000F45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0F2C"/>
    <w:rsid w:val="000F452A"/>
    <w:rsid w:val="009F0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wlr1">
    <w:name w:val="showlr1"/>
    <w:basedOn w:val="a0"/>
    <w:rsid w:val="009F0F2C"/>
  </w:style>
</w:styles>
</file>

<file path=word/webSettings.xml><?xml version="1.0" encoding="utf-8"?>
<w:webSettings xmlns:r="http://schemas.openxmlformats.org/officeDocument/2006/relationships" xmlns:w="http://schemas.openxmlformats.org/wordprocessingml/2006/main">
  <w:divs>
    <w:div w:id="2118139138">
      <w:bodyDiv w:val="1"/>
      <w:marLeft w:val="0"/>
      <w:marRight w:val="0"/>
      <w:marTop w:val="0"/>
      <w:marBottom w:val="0"/>
      <w:divBdr>
        <w:top w:val="none" w:sz="0" w:space="0" w:color="auto"/>
        <w:left w:val="none" w:sz="0" w:space="0" w:color="auto"/>
        <w:bottom w:val="none" w:sz="0" w:space="0" w:color="auto"/>
        <w:right w:val="none" w:sz="0" w:space="0" w:color="auto"/>
      </w:divBdr>
      <w:divsChild>
        <w:div w:id="898134060">
          <w:marLeft w:val="0"/>
          <w:marRight w:val="0"/>
          <w:marTop w:val="0"/>
          <w:marBottom w:val="0"/>
          <w:divBdr>
            <w:top w:val="none" w:sz="0" w:space="0" w:color="auto"/>
            <w:left w:val="none" w:sz="0" w:space="0" w:color="auto"/>
            <w:bottom w:val="none" w:sz="0" w:space="0" w:color="auto"/>
            <w:right w:val="none" w:sz="0" w:space="0" w:color="auto"/>
          </w:divBdr>
          <w:divsChild>
            <w:div w:id="587427702">
              <w:marLeft w:val="0"/>
              <w:marRight w:val="0"/>
              <w:marTop w:val="0"/>
              <w:marBottom w:val="0"/>
              <w:divBdr>
                <w:top w:val="none" w:sz="0" w:space="0" w:color="auto"/>
                <w:left w:val="none" w:sz="0" w:space="0" w:color="auto"/>
                <w:bottom w:val="none" w:sz="0" w:space="0" w:color="auto"/>
                <w:right w:val="none" w:sz="0" w:space="0" w:color="auto"/>
              </w:divBdr>
              <w:divsChild>
                <w:div w:id="811018574">
                  <w:marLeft w:val="0"/>
                  <w:marRight w:val="0"/>
                  <w:marTop w:val="0"/>
                  <w:marBottom w:val="0"/>
                  <w:divBdr>
                    <w:top w:val="none" w:sz="0" w:space="0" w:color="auto"/>
                    <w:left w:val="none" w:sz="0" w:space="0" w:color="auto"/>
                    <w:bottom w:val="none" w:sz="0" w:space="0" w:color="auto"/>
                    <w:right w:val="none" w:sz="0" w:space="0" w:color="auto"/>
                  </w:divBdr>
                  <w:divsChild>
                    <w:div w:id="735476556">
                      <w:marLeft w:val="150"/>
                      <w:marRight w:val="0"/>
                      <w:marTop w:val="0"/>
                      <w:marBottom w:val="0"/>
                      <w:divBdr>
                        <w:top w:val="none" w:sz="0" w:space="0" w:color="auto"/>
                        <w:left w:val="none" w:sz="0" w:space="0" w:color="auto"/>
                        <w:bottom w:val="none" w:sz="0" w:space="0" w:color="auto"/>
                        <w:right w:val="none" w:sz="0" w:space="0" w:color="auto"/>
                      </w:divBdr>
                      <w:divsChild>
                        <w:div w:id="1330794526">
                          <w:marLeft w:val="0"/>
                          <w:marRight w:val="0"/>
                          <w:marTop w:val="0"/>
                          <w:marBottom w:val="150"/>
                          <w:divBdr>
                            <w:top w:val="none" w:sz="0" w:space="0" w:color="auto"/>
                            <w:left w:val="none" w:sz="0" w:space="0" w:color="auto"/>
                            <w:bottom w:val="none" w:sz="0" w:space="0" w:color="auto"/>
                            <w:right w:val="none" w:sz="0" w:space="0" w:color="auto"/>
                          </w:divBdr>
                          <w:divsChild>
                            <w:div w:id="1394548723">
                              <w:marLeft w:val="0"/>
                              <w:marRight w:val="0"/>
                              <w:marTop w:val="0"/>
                              <w:marBottom w:val="0"/>
                              <w:divBdr>
                                <w:top w:val="none" w:sz="0" w:space="0" w:color="auto"/>
                                <w:left w:val="none" w:sz="0" w:space="0" w:color="auto"/>
                                <w:bottom w:val="none" w:sz="0" w:space="0" w:color="auto"/>
                                <w:right w:val="none" w:sz="0" w:space="0" w:color="auto"/>
                              </w:divBdr>
                              <w:divsChild>
                                <w:div w:id="379013554">
                                  <w:marLeft w:val="0"/>
                                  <w:marRight w:val="0"/>
                                  <w:marTop w:val="0"/>
                                  <w:marBottom w:val="0"/>
                                  <w:divBdr>
                                    <w:top w:val="none" w:sz="0" w:space="0" w:color="auto"/>
                                    <w:left w:val="none" w:sz="0" w:space="0" w:color="auto"/>
                                    <w:bottom w:val="none" w:sz="0" w:space="0" w:color="auto"/>
                                    <w:right w:val="none" w:sz="0" w:space="0" w:color="auto"/>
                                  </w:divBdr>
                                  <w:divsChild>
                                    <w:div w:id="3288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Words>
  <Characters>1690</Characters>
  <Application>Microsoft Office Word</Application>
  <DocSecurity>0</DocSecurity>
  <Lines>14</Lines>
  <Paragraphs>3</Paragraphs>
  <ScaleCrop>false</ScaleCrop>
  <Company>Microsoft</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2018-01-19T02:59:00Z</dcterms:created>
  <dcterms:modified xsi:type="dcterms:W3CDTF">2018-01-19T03:00:00Z</dcterms:modified>
</cp:coreProperties>
</file>