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372E" w:rsidRDefault="0027372E" w:rsidP="0027372E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27372E">
        <w:rPr>
          <w:rFonts w:ascii="黑体" w:eastAsia="黑体" w:hAnsi="黑体" w:hint="eastAsia"/>
          <w:b/>
          <w:sz w:val="30"/>
          <w:szCs w:val="30"/>
        </w:rPr>
        <w:t>《额尔古纳河右岸》读书笔记</w:t>
      </w:r>
    </w:p>
    <w:p w:rsidR="0027372E" w:rsidRDefault="0027372E" w:rsidP="0027372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 w:rsidRPr="0027372E">
        <w:rPr>
          <w:rFonts w:hint="eastAsia"/>
          <w:sz w:val="24"/>
          <w:szCs w:val="24"/>
        </w:rPr>
        <w:t>这本书我看了两遍，两次看书的时间间隔了六年，六年间随着阅历的增长，</w:t>
      </w:r>
      <w:r>
        <w:rPr>
          <w:rFonts w:hint="eastAsia"/>
          <w:sz w:val="24"/>
          <w:szCs w:val="24"/>
        </w:rPr>
        <w:t>看书的心态和收获也是不一样的。</w:t>
      </w:r>
    </w:p>
    <w:p w:rsidR="00FF38EC" w:rsidRDefault="0027372E" w:rsidP="0027372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这本书的作者是我比较喜欢的一位当代作家迟子建，这本小说算是她的成名之作，这本小说也曾获得“茅盾文学奖”。</w:t>
      </w:r>
      <w:r w:rsidR="00FF38EC">
        <w:rPr>
          <w:rFonts w:hint="eastAsia"/>
          <w:sz w:val="24"/>
          <w:szCs w:val="24"/>
        </w:rPr>
        <w:t>我非常喜欢作者的写作风格，通俗易懂，读起来非常轻松。</w:t>
      </w:r>
    </w:p>
    <w:p w:rsidR="0027372E" w:rsidRDefault="0027372E" w:rsidP="0027372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这是第一部描述我国东北少数名族鄂温克人生存现状及</w:t>
      </w:r>
      <w:r w:rsidR="00913C3E">
        <w:rPr>
          <w:rFonts w:hint="eastAsia"/>
          <w:sz w:val="24"/>
          <w:szCs w:val="24"/>
        </w:rPr>
        <w:t>百年沧桑的长篇小说。作者因为热爱这片她出生和长大的土地，因为对土著人民未来的担忧，因为关切着这个古老名族的命运，她怀着复杂的心情回到了她出生的地方用两个多月的时间完成初稿。</w:t>
      </w:r>
    </w:p>
    <w:p w:rsidR="00913C3E" w:rsidRDefault="00913C3E" w:rsidP="0027372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中俄边界的额尔古纳河右岸，居住着一支数百年前自贝加尔湖畔迁徙而至，与驯鹿相依为命的鄂温克人。他们信奉萨满，逐驯鹿喜食物而搬迁、游猎，在享受大自然恩赐的同时也艰辛备尝，人口式微。他们在严寒、猛兽、瘟疫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的侵害下求繁衍，在日寇的铁蹄、“文革”的阴云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乃至种种现代文明的挤压下求生存。他们有大爱，有大痛，有在命运前面的殊死抗争，也有眼睁睁地看着整个民族日渐衰落的万般无奈。然而，一代又一代的爱恨情仇，一代又一代的独特民风，一代又一代的生死传奇，显示了弱小民族顽强的生命力及其不屈不挠的民族精神。</w:t>
      </w:r>
    </w:p>
    <w:p w:rsidR="00FF38EC" w:rsidRDefault="00FF38EC" w:rsidP="0027372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这部小说是采用倒叙回忆的方式展开故事情节的，以第一人称的写作手法从一个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岁的老人口中娓娓道来。故事的叙述者也是故事的主人翁，以她的一生为主线贯穿整个故事，从她的父母到她的兄弟姐妹，</w:t>
      </w:r>
      <w:r w:rsidR="0059091E">
        <w:rPr>
          <w:rFonts w:hint="eastAsia"/>
          <w:sz w:val="24"/>
          <w:szCs w:val="24"/>
        </w:rPr>
        <w:t>再到她的丈夫孩子孙子，这百年历史，也是一个部落走向没落，走进文明的历史。</w:t>
      </w:r>
    </w:p>
    <w:p w:rsidR="0059091E" w:rsidRDefault="0059091E" w:rsidP="0027372E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刚读这个故事时，我很羡慕他们的生活。这样的一群人，生活在茂密的森林</w:t>
      </w:r>
      <w:r>
        <w:rPr>
          <w:rFonts w:hint="eastAsia"/>
          <w:sz w:val="24"/>
          <w:szCs w:val="24"/>
        </w:rPr>
        <w:lastRenderedPageBreak/>
        <w:t>里，有驯鹿为伴，崇拜自然，简单而又淳朴地生活着。可是当越来越多的人被大自然夺去了性命后，我意识到人类在大自然面前太渺小了。这样一种原始的生活状态还是不适应社会的进步，于是，部落开始萎缩，也许有一天会消失。他们在与现代文明的融合过程中也经历的惨重的教训。原来天真淳朴的部落人在“文明”人眼中变得残暴，因为他们受不了定居生活的限制，也不会好好地耕种工作，他们散养惯了。在文明的进程中他们注定是要被淘汰的，除非他们选择接受被同化。这样的民族太神秘，如何将其同化是一大难题。在这个故事中有一个人物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伊莲娜，她在现实生</w:t>
      </w:r>
      <w:r w:rsidR="007C40A3">
        <w:rPr>
          <w:rFonts w:hint="eastAsia"/>
          <w:sz w:val="24"/>
          <w:szCs w:val="24"/>
        </w:rPr>
        <w:t>活中是有原型的，她叫柳芭，是鄂温克族画家。这个有着绚丽才华的女子带着她的作品走出森林，最终又满心疲惫地辞掉工作，回到森林，在困惑中葬身河流。小说中还有一个人物的命运一直牵动着我的心，她叫妮浩，这个民族最后一个萨满，她就是</w:t>
      </w:r>
      <w:r w:rsidR="00744C16">
        <w:rPr>
          <w:rFonts w:hint="eastAsia"/>
          <w:sz w:val="24"/>
          <w:szCs w:val="24"/>
        </w:rPr>
        <w:t>体现</w:t>
      </w:r>
      <w:r w:rsidR="007C40A3">
        <w:rPr>
          <w:rFonts w:hint="eastAsia"/>
          <w:sz w:val="24"/>
          <w:szCs w:val="24"/>
        </w:rPr>
        <w:t>这个民族“大爱”</w:t>
      </w:r>
      <w:r w:rsidR="00744C16">
        <w:rPr>
          <w:rFonts w:hint="eastAsia"/>
          <w:sz w:val="24"/>
          <w:szCs w:val="24"/>
        </w:rPr>
        <w:t>精神的杰出代表，为了挽救他人，为了履行“萨满”的职责，为了对得起上天给她的神力，她一次又一次地用自己孩子的性命去挽救他人的性命。每次读到她做出艰难的抉择，读到她失去孩子时伤心欲绝的样子，我忍不住一次又一次地落泪，真得很佩服她的牺牲精神，我相信那就是信仰的力量。“萨满”这个带有神奇色彩的职位离我们很遥远，只能通过电视知悉一二，电视里的“萨满”并没有给我留下什么好的印象，觉得“萨满跳舞可以驱邪避灾”就是无稽之谈，都是骗人的勾当。</w:t>
      </w:r>
      <w:r w:rsidR="002745B3">
        <w:rPr>
          <w:rFonts w:hint="eastAsia"/>
          <w:sz w:val="24"/>
          <w:szCs w:val="24"/>
        </w:rPr>
        <w:t>而这篇小说算是给“萨满”正名了，虽然我依然不相信“萨满”有那些特异功能，但像妮浩这样的“萨满”还是值得我们尊敬的。在崇尚自然神力的社会里，“萨满”有着至高无上的权利，但是“萨满”也都是怀有仁慈之心的天选之子。</w:t>
      </w:r>
    </w:p>
    <w:p w:rsidR="00913C3E" w:rsidRPr="00913C3E" w:rsidRDefault="007C40A3" w:rsidP="002745B3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我对这个神秘的民族充满了好奇，非常想亲眼去看看他们的现状，希望他们能够融入社会，也希望社会给他们多一点自由。</w:t>
      </w:r>
    </w:p>
    <w:sectPr w:rsidR="00913C3E" w:rsidRPr="0091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91" w:rsidRDefault="00355C91" w:rsidP="0027372E">
      <w:r>
        <w:separator/>
      </w:r>
    </w:p>
  </w:endnote>
  <w:endnote w:type="continuationSeparator" w:id="1">
    <w:p w:rsidR="00355C91" w:rsidRDefault="00355C91" w:rsidP="0027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91" w:rsidRDefault="00355C91" w:rsidP="0027372E">
      <w:r>
        <w:separator/>
      </w:r>
    </w:p>
  </w:footnote>
  <w:footnote w:type="continuationSeparator" w:id="1">
    <w:p w:rsidR="00355C91" w:rsidRDefault="00355C91" w:rsidP="00273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72E"/>
    <w:rsid w:val="0027372E"/>
    <w:rsid w:val="002745B3"/>
    <w:rsid w:val="00355C91"/>
    <w:rsid w:val="0059091E"/>
    <w:rsid w:val="00744C16"/>
    <w:rsid w:val="007C40A3"/>
    <w:rsid w:val="00913C3E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210</Words>
  <Characters>1200</Characters>
  <Application>Microsoft Office Word</Application>
  <DocSecurity>0</DocSecurity>
  <Lines>10</Lines>
  <Paragraphs>2</Paragraphs>
  <ScaleCrop>false</ScaleCrop>
  <Company>Sky123.Org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2018-10-07T01:12:00Z</dcterms:created>
  <dcterms:modified xsi:type="dcterms:W3CDTF">2018-10-07T02:18:00Z</dcterms:modified>
</cp:coreProperties>
</file>