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常州市新北区</w:t>
      </w:r>
      <w:r>
        <w:rPr>
          <w:rFonts w:asciiTheme="minorEastAsia" w:hAnsiTheme="minorEastAsia"/>
          <w:b/>
          <w:sz w:val="32"/>
          <w:szCs w:val="28"/>
        </w:rPr>
        <w:t>乡村初中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化学</w:t>
      </w:r>
      <w:r>
        <w:rPr>
          <w:rFonts w:asciiTheme="minorEastAsia" w:hAnsiTheme="minorEastAsia"/>
          <w:b/>
          <w:sz w:val="32"/>
          <w:szCs w:val="28"/>
        </w:rPr>
        <w:t>骨干教师培育站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9次</w:t>
      </w:r>
      <w:r>
        <w:rPr>
          <w:rFonts w:hint="eastAsia" w:asciiTheme="minorEastAsia" w:hAnsiTheme="minorEastAsia"/>
          <w:b/>
          <w:sz w:val="32"/>
          <w:szCs w:val="28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9月28日 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新北区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新桥初级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</w:p>
    <w:p>
      <w:pPr>
        <w:numPr>
          <w:ilvl w:val="0"/>
          <w:numId w:val="0"/>
        </w:numPr>
        <w:spacing w:line="460" w:lineRule="exact"/>
        <w:ind w:firstLine="48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1、9点—11点30分  专家讲座《优秀教师的专业成长》</w:t>
      </w:r>
    </w:p>
    <w:p>
      <w:pPr>
        <w:numPr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2、13点30分—15点45分 读书分享（庄玉香、蒋峰、徐军平、陈小燕）</w:t>
      </w:r>
    </w:p>
    <w:p>
      <w:pPr>
        <w:numPr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3、16点00分—16:30  第三季度培育站工作、成果盘点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7920866"/>
    <w:rsid w:val="122943EA"/>
    <w:rsid w:val="297C4B46"/>
    <w:rsid w:val="3A116932"/>
    <w:rsid w:val="63C1799A"/>
    <w:rsid w:val="6FA93DD4"/>
    <w:rsid w:val="70976701"/>
    <w:rsid w:val="789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2018-09-20T06:49:36Z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