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A73" w:rsidRPr="00686B26" w:rsidRDefault="00E431F1" w:rsidP="00E431F1">
      <w:pPr>
        <w:pStyle w:val="A5"/>
        <w:ind w:firstLineChars="500" w:firstLine="1600"/>
        <w:rPr>
          <w:rFonts w:asciiTheme="majorEastAsia" w:eastAsiaTheme="majorEastAsia" w:hAnsiTheme="majorEastAsia" w:cs="Times New Roman" w:hint="default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>立足日常</w:t>
      </w:r>
      <w:r w:rsidR="00FB21CB" w:rsidRPr="00686B26">
        <w:rPr>
          <w:rFonts w:asciiTheme="majorEastAsia" w:eastAsiaTheme="majorEastAsia" w:hAnsiTheme="majorEastAsia"/>
          <w:sz w:val="32"/>
          <w:szCs w:val="32"/>
        </w:rPr>
        <w:t xml:space="preserve"> </w:t>
      </w:r>
      <w:r w:rsidR="00686B26">
        <w:rPr>
          <w:rFonts w:asciiTheme="majorEastAsia" w:eastAsiaTheme="majorEastAsia" w:hAnsiTheme="majorEastAsia"/>
          <w:sz w:val="32"/>
          <w:szCs w:val="32"/>
        </w:rPr>
        <w:t xml:space="preserve">  </w:t>
      </w:r>
      <w:r w:rsidR="001B0D9C">
        <w:rPr>
          <w:rFonts w:asciiTheme="majorEastAsia" w:eastAsiaTheme="majorEastAsia" w:hAnsiTheme="majorEastAsia"/>
          <w:sz w:val="32"/>
          <w:szCs w:val="32"/>
        </w:rPr>
        <w:t>创新过程管理机制</w:t>
      </w:r>
    </w:p>
    <w:p w:rsidR="00D93A73" w:rsidRPr="00686B26" w:rsidRDefault="00FB21CB">
      <w:pPr>
        <w:pStyle w:val="A5"/>
        <w:jc w:val="center"/>
        <w:rPr>
          <w:rFonts w:asciiTheme="majorEastAsia" w:eastAsiaTheme="majorEastAsia" w:hAnsiTheme="majorEastAsia" w:cs="Times New Roman" w:hint="default"/>
          <w:sz w:val="32"/>
          <w:szCs w:val="32"/>
        </w:rPr>
      </w:pPr>
      <w:r w:rsidRPr="00686B26">
        <w:rPr>
          <w:rFonts w:asciiTheme="majorEastAsia" w:eastAsiaTheme="majorEastAsia" w:hAnsiTheme="majorEastAsia"/>
          <w:sz w:val="32"/>
          <w:szCs w:val="32"/>
        </w:rPr>
        <w:t xml:space="preserve">一组一品  </w:t>
      </w:r>
      <w:r w:rsidR="00686B26">
        <w:rPr>
          <w:rFonts w:asciiTheme="majorEastAsia" w:eastAsiaTheme="majorEastAsia" w:hAnsiTheme="majorEastAsia"/>
          <w:sz w:val="32"/>
          <w:szCs w:val="32"/>
        </w:rPr>
        <w:t xml:space="preserve"> </w:t>
      </w:r>
      <w:r w:rsidRPr="00686B26">
        <w:rPr>
          <w:rFonts w:asciiTheme="majorEastAsia" w:eastAsiaTheme="majorEastAsia" w:hAnsiTheme="majorEastAsia"/>
          <w:sz w:val="32"/>
          <w:szCs w:val="32"/>
        </w:rPr>
        <w:t>推进</w:t>
      </w:r>
      <w:r w:rsidRPr="00686B26">
        <w:rPr>
          <w:rFonts w:asciiTheme="majorEastAsia" w:eastAsiaTheme="majorEastAsia" w:hAnsiTheme="majorEastAsia" w:hint="default"/>
          <w:sz w:val="32"/>
          <w:szCs w:val="32"/>
        </w:rPr>
        <w:t>“</w:t>
      </w:r>
      <w:r w:rsidRPr="00686B26">
        <w:rPr>
          <w:rFonts w:asciiTheme="majorEastAsia" w:eastAsiaTheme="majorEastAsia" w:hAnsiTheme="majorEastAsia"/>
          <w:sz w:val="32"/>
          <w:szCs w:val="32"/>
        </w:rPr>
        <w:t>童性语文</w:t>
      </w:r>
      <w:r w:rsidRPr="00686B26">
        <w:rPr>
          <w:rFonts w:asciiTheme="majorEastAsia" w:eastAsiaTheme="majorEastAsia" w:hAnsiTheme="majorEastAsia" w:hint="default"/>
          <w:sz w:val="32"/>
          <w:szCs w:val="32"/>
        </w:rPr>
        <w:t>”</w:t>
      </w:r>
      <w:r w:rsidRPr="00686B26">
        <w:rPr>
          <w:rFonts w:asciiTheme="majorEastAsia" w:eastAsiaTheme="majorEastAsia" w:hAnsiTheme="majorEastAsia"/>
          <w:sz w:val="32"/>
          <w:szCs w:val="32"/>
        </w:rPr>
        <w:t>研究</w:t>
      </w:r>
    </w:p>
    <w:p w:rsidR="00D93A73" w:rsidRDefault="00FB21CB">
      <w:pPr>
        <w:pStyle w:val="A5"/>
        <w:jc w:val="center"/>
        <w:rPr>
          <w:rFonts w:hint="default"/>
          <w:sz w:val="24"/>
          <w:szCs w:val="24"/>
        </w:rPr>
      </w:pPr>
      <w:r>
        <w:rPr>
          <w:rFonts w:ascii="Times New Roman"/>
          <w:sz w:val="24"/>
          <w:szCs w:val="24"/>
        </w:rPr>
        <w:t>201</w:t>
      </w:r>
      <w:r w:rsidR="00F40324">
        <w:rPr>
          <w:rFonts w:ascii="Times New Roman" w:eastAsiaTheme="minorEastAsia"/>
          <w:sz w:val="24"/>
          <w:szCs w:val="24"/>
        </w:rPr>
        <w:t>8</w:t>
      </w:r>
      <w:r>
        <w:rPr>
          <w:rFonts w:ascii="Times New Roman"/>
          <w:sz w:val="24"/>
          <w:szCs w:val="24"/>
        </w:rPr>
        <w:t>~201</w:t>
      </w:r>
      <w:r w:rsidR="00F40324">
        <w:rPr>
          <w:rFonts w:ascii="Times New Roman" w:eastAsiaTheme="minorEastAsia"/>
          <w:sz w:val="24"/>
          <w:szCs w:val="24"/>
        </w:rPr>
        <w:t>9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学年第一学期语文学科组工作计划</w:t>
      </w:r>
    </w:p>
    <w:p w:rsidR="00D93A73" w:rsidRDefault="00FB21CB" w:rsidP="00686B26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【</w:t>
      </w:r>
      <w:r>
        <w:rPr>
          <w:rFonts w:ascii="宋体" w:eastAsia="宋体" w:hAnsi="宋体" w:cs="宋体"/>
          <w:b/>
          <w:bCs/>
          <w:sz w:val="24"/>
          <w:szCs w:val="24"/>
          <w:lang w:val="zh-TW" w:eastAsia="zh-TW"/>
        </w:rPr>
        <w:t>发展背景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】</w:t>
      </w:r>
    </w:p>
    <w:p w:rsidR="00DE0A6F" w:rsidRDefault="00FB21CB" w:rsidP="00686B26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/>
        </w:rPr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围绕“诗意儿童文化”特色，</w:t>
      </w:r>
      <w:r w:rsidR="00593974">
        <w:rPr>
          <w:rFonts w:ascii="宋体" w:eastAsia="宋体" w:hAnsi="宋体" w:cs="宋体"/>
          <w:sz w:val="24"/>
          <w:szCs w:val="24"/>
          <w:lang w:val="zh-TW"/>
        </w:rPr>
        <w:t>继续完善修订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了各年级上下两册单元质量标准体系，渗透了“童性”要素的挖掘</w:t>
      </w:r>
      <w:r w:rsidR="004A4DDA">
        <w:rPr>
          <w:rFonts w:ascii="宋体" w:eastAsia="宋体" w:hAnsi="宋体" w:cs="宋体"/>
          <w:sz w:val="24"/>
          <w:szCs w:val="24"/>
          <w:lang w:val="zh-TW"/>
        </w:rPr>
        <w:t>，</w:t>
      </w:r>
      <w:r w:rsidR="00593974">
        <w:rPr>
          <w:rFonts w:ascii="宋体" w:eastAsia="宋体" w:hAnsi="宋体" w:cs="宋体"/>
          <w:sz w:val="24"/>
          <w:szCs w:val="24"/>
          <w:lang w:val="zh-TW"/>
        </w:rPr>
        <w:t>一年级</w:t>
      </w:r>
      <w:r w:rsidR="00F47743">
        <w:rPr>
          <w:rFonts w:ascii="宋体" w:eastAsia="宋体" w:hAnsi="宋体" w:cs="宋体"/>
          <w:sz w:val="24"/>
          <w:szCs w:val="24"/>
          <w:lang w:val="zh-TW"/>
        </w:rPr>
        <w:t>开始了部编版教材质量标准体系的研制</w:t>
      </w:r>
      <w:r w:rsidR="004A4DDA">
        <w:rPr>
          <w:rFonts w:ascii="宋体" w:eastAsia="宋体" w:hAnsi="宋体" w:cs="宋体"/>
          <w:sz w:val="24"/>
          <w:szCs w:val="24"/>
          <w:lang w:val="zh-TW"/>
        </w:rPr>
        <w:t>，为语文教学质量托住了底盘</w:t>
      </w:r>
      <w:r w:rsidR="00DF5E60">
        <w:rPr>
          <w:rFonts w:ascii="宋体" w:eastAsia="宋体" w:hAnsi="宋体" w:cs="宋体"/>
          <w:sz w:val="24"/>
          <w:szCs w:val="24"/>
          <w:lang w:val="zh-TW"/>
        </w:rPr>
        <w:t>。我们也将</w:t>
      </w:r>
      <w:r w:rsidR="00D62ED2">
        <w:rPr>
          <w:rFonts w:ascii="宋体" w:eastAsia="宋体" w:hAnsi="宋体" w:cs="宋体"/>
          <w:sz w:val="24"/>
          <w:szCs w:val="24"/>
          <w:lang w:val="zh-TW"/>
        </w:rPr>
        <w:t>知识点、能力点的落实作为月课堂调研的评价标准之一，促进面上教师在日常课堂教学的转变</w:t>
      </w:r>
      <w:r w:rsidR="00F97BE4">
        <w:rPr>
          <w:rFonts w:ascii="宋体" w:eastAsia="宋体" w:hAnsi="宋体" w:cs="宋体"/>
          <w:sz w:val="24"/>
          <w:szCs w:val="24"/>
          <w:lang w:val="zh-TW"/>
        </w:rPr>
        <w:t>。但语文拓展性课程的实施缺少长程实施，</w:t>
      </w:r>
      <w:r w:rsidR="008F18A6">
        <w:rPr>
          <w:rFonts w:ascii="宋体" w:eastAsia="宋体" w:hAnsi="宋体" w:cs="宋体"/>
          <w:sz w:val="24"/>
          <w:szCs w:val="24"/>
          <w:lang w:val="zh-TW"/>
        </w:rPr>
        <w:t>儿童诗、儿童剧课程缺少突破，许多经验、成果</w:t>
      </w:r>
      <w:r w:rsidR="00DE0A6F">
        <w:rPr>
          <w:rFonts w:ascii="宋体" w:eastAsia="宋体" w:hAnsi="宋体" w:cs="宋体"/>
          <w:sz w:val="24"/>
          <w:szCs w:val="24"/>
          <w:lang w:val="zh-TW"/>
        </w:rPr>
        <w:t>未能固化。</w:t>
      </w:r>
    </w:p>
    <w:p w:rsidR="00E14910" w:rsidRDefault="00FB21CB" w:rsidP="00686B26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/>
        </w:rPr>
      </w:pPr>
      <w:r>
        <w:rPr>
          <w:rFonts w:ascii="宋体" w:eastAsia="宋体" w:hAnsi="宋体" w:cs="宋体"/>
          <w:sz w:val="24"/>
          <w:szCs w:val="24"/>
        </w:rPr>
        <w:t>2.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专题研究能结合学校“诗意儿童文化”的特色，能通过对成熟课型的研究进一步固化前期研究的成果和经验，但缺乏突破创新</w:t>
      </w:r>
      <w:r w:rsidR="00953B10">
        <w:rPr>
          <w:rFonts w:ascii="宋体" w:eastAsia="宋体" w:hAnsi="宋体" w:cs="宋体"/>
          <w:sz w:val="24"/>
          <w:szCs w:val="24"/>
          <w:lang w:val="zh-TW"/>
        </w:rPr>
        <w:t>。借新优质风采展示、区优秀教师牵手行动、各级学科基本功竞赛</w:t>
      </w:r>
      <w:r w:rsidR="005C00C5">
        <w:rPr>
          <w:rFonts w:ascii="宋体" w:eastAsia="宋体" w:hAnsi="宋体" w:cs="宋体"/>
          <w:sz w:val="24"/>
          <w:szCs w:val="24"/>
          <w:lang w:val="zh-TW"/>
        </w:rPr>
        <w:t>等平台，进一步拓展了我们的教学新视野，展示了“童性语文”的基本样态，</w:t>
      </w:r>
      <w:r w:rsidR="00E14910">
        <w:rPr>
          <w:rFonts w:ascii="宋体" w:eastAsia="宋体" w:hAnsi="宋体" w:cs="宋体"/>
          <w:sz w:val="24"/>
          <w:szCs w:val="24"/>
          <w:lang w:val="zh-TW"/>
        </w:rPr>
        <w:t>但将这些点上的发展“滚雪球”般辐射到全组，进而变为语文组日常研究的新样态力度不够。</w:t>
      </w:r>
    </w:p>
    <w:p w:rsidR="00D93A73" w:rsidRDefault="00FB21CB" w:rsidP="00686B26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/>
        </w:rPr>
      </w:pPr>
      <w:r>
        <w:rPr>
          <w:rFonts w:ascii="宋体" w:eastAsia="宋体" w:hAnsi="宋体" w:cs="宋体"/>
          <w:sz w:val="24"/>
          <w:szCs w:val="24"/>
        </w:rPr>
        <w:t>3.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过程管理努力实现整合融通，能围绕品牌创生，将节点活动、集体备课、专题反思、每月调研进行整合融通，放大活动的过程价值，努力实现通化，使每位教师明晰前进的方向。</w:t>
      </w:r>
      <w:r w:rsidR="00147A3C">
        <w:rPr>
          <w:rFonts w:ascii="宋体" w:eastAsia="宋体" w:hAnsi="宋体" w:cs="宋体"/>
          <w:sz w:val="24"/>
          <w:szCs w:val="24"/>
          <w:lang w:val="zh-TW"/>
        </w:rPr>
        <w:t>本学期学校分成了三个校区，需探索新的、行之有效的管理措施，保障各项活动的规范性、实效性。</w:t>
      </w:r>
    </w:p>
    <w:p w:rsidR="00D93A73" w:rsidRDefault="00FB21CB" w:rsidP="00686B26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</w:rPr>
        <w:t>4.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各教研组通过学科质量标准体系的研制，以及在使用过程中不断的改进、完善、明晰，并能开始努力在日常的教学中进行转化和落实，在区整班写字比赛，区毕业班质量调研中获得佳绩。但今年学校班级</w:t>
      </w:r>
      <w:r w:rsidR="00E51DD9">
        <w:rPr>
          <w:rFonts w:ascii="宋体" w:eastAsia="宋体" w:hAnsi="宋体" w:cs="宋体"/>
          <w:sz w:val="24"/>
          <w:szCs w:val="24"/>
          <w:lang w:val="zh-TW"/>
        </w:rPr>
        <w:t>继续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增</w:t>
      </w:r>
      <w:r w:rsidR="00E51DD9">
        <w:rPr>
          <w:rFonts w:ascii="宋体" w:eastAsia="宋体" w:hAnsi="宋体" w:cs="宋体"/>
          <w:sz w:val="24"/>
          <w:szCs w:val="24"/>
          <w:lang w:val="zh-TW"/>
        </w:rPr>
        <w:t>加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至</w:t>
      </w:r>
      <w:r w:rsidR="00E51DD9">
        <w:rPr>
          <w:rFonts w:ascii="宋体" w:eastAsia="宋体" w:hAnsi="宋体" w:cs="宋体"/>
          <w:sz w:val="24"/>
          <w:szCs w:val="24"/>
          <w:lang w:val="zh-TW"/>
        </w:rPr>
        <w:t>100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个，</w:t>
      </w:r>
      <w:r w:rsidR="00526FA6">
        <w:rPr>
          <w:rFonts w:ascii="宋体" w:eastAsia="宋体" w:hAnsi="宋体" w:cs="宋体"/>
          <w:sz w:val="24"/>
          <w:szCs w:val="24"/>
          <w:lang w:val="zh-TW" w:eastAsia="zh-TW"/>
        </w:rPr>
        <w:t>年级内班级之间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差异</w:t>
      </w:r>
      <w:r w:rsidR="00526FA6">
        <w:rPr>
          <w:rFonts w:ascii="宋体" w:eastAsia="宋体" w:hAnsi="宋体" w:cs="宋体"/>
          <w:sz w:val="24"/>
          <w:szCs w:val="24"/>
          <w:lang w:val="zh-TW"/>
        </w:rPr>
        <w:t>大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，</w:t>
      </w:r>
      <w:r w:rsidR="00D23C49">
        <w:rPr>
          <w:rFonts w:ascii="宋体" w:eastAsia="宋体" w:hAnsi="宋体" w:cs="宋体"/>
          <w:sz w:val="24"/>
          <w:szCs w:val="24"/>
          <w:lang w:val="zh-TW"/>
        </w:rPr>
        <w:t>各年级后进生数量多</w:t>
      </w:r>
      <w:r w:rsidR="00073BE6">
        <w:rPr>
          <w:rFonts w:ascii="宋体" w:eastAsia="宋体" w:hAnsi="宋体" w:cs="宋体"/>
          <w:sz w:val="24"/>
          <w:szCs w:val="24"/>
          <w:lang w:val="zh-TW"/>
        </w:rPr>
        <w:t>，学生整体语文素养不高。</w:t>
      </w:r>
      <w:r w:rsidR="00C73F19">
        <w:rPr>
          <w:rFonts w:ascii="宋体" w:eastAsia="宋体" w:hAnsi="宋体" w:cs="宋体"/>
          <w:sz w:val="24"/>
          <w:szCs w:val="24"/>
          <w:lang w:val="zh-TW"/>
        </w:rPr>
        <w:t>各教研组需最大化实现资源的共享，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每位语文老师需</w:t>
      </w:r>
      <w:r w:rsidR="00BB7B4A">
        <w:rPr>
          <w:rFonts w:ascii="宋体" w:eastAsia="宋体" w:hAnsi="宋体" w:cs="宋体"/>
          <w:sz w:val="24"/>
          <w:szCs w:val="24"/>
          <w:lang w:val="zh-TW"/>
        </w:rPr>
        <w:t>更合理分配工作时间，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加强日常积累与节点提升相结合的意识，立足日常</w:t>
      </w:r>
      <w:r w:rsidR="00BB7B4A">
        <w:rPr>
          <w:rFonts w:ascii="宋体" w:eastAsia="宋体" w:hAnsi="宋体" w:cs="宋体"/>
          <w:sz w:val="24"/>
          <w:szCs w:val="24"/>
          <w:lang w:val="zh-TW"/>
        </w:rPr>
        <w:t>研究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，真正提升各年级学生的语文素养。</w:t>
      </w:r>
    </w:p>
    <w:p w:rsidR="00D93A73" w:rsidRDefault="00FB21CB" w:rsidP="00686B26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</w:rPr>
        <w:t>5.在过去的一学年，</w:t>
      </w:r>
      <w:r w:rsidR="00F82F90">
        <w:rPr>
          <w:rFonts w:ascii="宋体" w:eastAsia="宋体" w:hAnsi="宋体" w:cs="宋体"/>
          <w:sz w:val="24"/>
          <w:szCs w:val="24"/>
        </w:rPr>
        <w:t>任丽芳被评为全国小语“十大青年名师”，</w:t>
      </w:r>
      <w:r w:rsidR="000027BE">
        <w:rPr>
          <w:rFonts w:ascii="宋体" w:eastAsia="宋体" w:hAnsi="宋体" w:cs="宋体"/>
          <w:sz w:val="24"/>
          <w:szCs w:val="24"/>
        </w:rPr>
        <w:t>殷琳、伏茜、张璇被评为常州市“教坛新秀”，</w:t>
      </w:r>
      <w:r w:rsidR="001E639A">
        <w:rPr>
          <w:rFonts w:ascii="宋体" w:eastAsia="宋体" w:hAnsi="宋体" w:cs="宋体"/>
          <w:sz w:val="24"/>
          <w:szCs w:val="24"/>
        </w:rPr>
        <w:t>徐芳娣、高茹、仲桃获得了新北区青年教师评优课一等奖，仲桃获得了2017年中小学教师中华经典诵写讲综合能力展示常州市一等奖、江苏省二等奖，</w:t>
      </w:r>
      <w:r w:rsidR="000027BE">
        <w:rPr>
          <w:rFonts w:ascii="宋体" w:eastAsia="宋体" w:hAnsi="宋体" w:cs="宋体"/>
          <w:sz w:val="24"/>
          <w:szCs w:val="24"/>
        </w:rPr>
        <w:t>叶凌老师获得了江苏省“蓝天杯”语文会课二</w:t>
      </w:r>
      <w:r w:rsidR="000027BE">
        <w:rPr>
          <w:rFonts w:ascii="宋体" w:eastAsia="宋体" w:hAnsi="宋体" w:cs="宋体"/>
          <w:sz w:val="24"/>
          <w:szCs w:val="24"/>
        </w:rPr>
        <w:lastRenderedPageBreak/>
        <w:t>等奖，</w:t>
      </w:r>
      <w:r w:rsidR="0051429A">
        <w:rPr>
          <w:rFonts w:ascii="宋体" w:eastAsia="宋体" w:hAnsi="宋体" w:cs="宋体"/>
          <w:sz w:val="24"/>
          <w:szCs w:val="24"/>
        </w:rPr>
        <w:t>激发了部分教师</w:t>
      </w:r>
      <w:r w:rsidR="003B294D">
        <w:rPr>
          <w:rFonts w:ascii="宋体" w:eastAsia="宋体" w:hAnsi="宋体" w:cs="宋体"/>
          <w:sz w:val="24"/>
          <w:szCs w:val="24"/>
        </w:rPr>
        <w:t>新的</w:t>
      </w:r>
      <w:r w:rsidR="0051429A">
        <w:rPr>
          <w:rFonts w:ascii="宋体" w:eastAsia="宋体" w:hAnsi="宋体" w:cs="宋体"/>
          <w:sz w:val="24"/>
          <w:szCs w:val="24"/>
        </w:rPr>
        <w:t>发展，</w:t>
      </w:r>
      <w:r>
        <w:rPr>
          <w:rFonts w:ascii="宋体" w:eastAsia="宋体" w:hAnsi="宋体" w:cs="宋体"/>
          <w:sz w:val="24"/>
          <w:szCs w:val="24"/>
        </w:rPr>
        <w:t>涌现了新生的骨干教师。但</w:t>
      </w:r>
      <w:r w:rsidR="0051429A">
        <w:rPr>
          <w:rFonts w:ascii="宋体" w:eastAsia="宋体" w:hAnsi="宋体" w:cs="宋体"/>
          <w:sz w:val="24"/>
          <w:szCs w:val="24"/>
        </w:rPr>
        <w:t>老师们主动发展</w:t>
      </w:r>
      <w:r w:rsidR="003B294D">
        <w:rPr>
          <w:rFonts w:ascii="宋体" w:eastAsia="宋体" w:hAnsi="宋体" w:cs="宋体"/>
          <w:sz w:val="24"/>
          <w:szCs w:val="24"/>
        </w:rPr>
        <w:t>的意识还不够，缺乏创新的动力。</w:t>
      </w:r>
    </w:p>
    <w:p w:rsidR="00D93A73" w:rsidRDefault="00FB21CB" w:rsidP="00686B26">
      <w:pPr>
        <w:pStyle w:val="A5"/>
        <w:spacing w:line="440" w:lineRule="exact"/>
        <w:ind w:firstLine="420"/>
        <w:rPr>
          <w:rFonts w:ascii="宋体" w:eastAsia="宋体" w:hAnsi="宋体" w:cs="宋体" w:hint="default"/>
          <w:b/>
          <w:bCs/>
          <w:sz w:val="24"/>
          <w:szCs w:val="24"/>
        </w:rPr>
      </w:pPr>
      <w:r>
        <w:rPr>
          <w:sz w:val="24"/>
          <w:szCs w:val="24"/>
          <w:lang w:val="zh-TW" w:eastAsia="zh-TW"/>
        </w:rPr>
        <w:t>【关键事件】</w:t>
      </w:r>
    </w:p>
    <w:p w:rsidR="00D93A73" w:rsidRPr="00686B26" w:rsidRDefault="00FB21CB" w:rsidP="00686B26">
      <w:pPr>
        <w:pStyle w:val="A5"/>
        <w:spacing w:line="440" w:lineRule="exact"/>
        <w:ind w:firstLine="420"/>
        <w:rPr>
          <w:rFonts w:ascii="宋体" w:eastAsia="宋体" w:hAnsi="宋体" w:cs="宋体" w:hint="default"/>
          <w:bCs/>
          <w:sz w:val="24"/>
          <w:szCs w:val="24"/>
          <w:lang w:val="zh-TW"/>
        </w:rPr>
      </w:pPr>
      <w:r w:rsidRPr="00686B26">
        <w:rPr>
          <w:rFonts w:ascii="宋体" w:eastAsia="宋体" w:hAnsi="宋体" w:cs="宋体"/>
          <w:bCs/>
          <w:sz w:val="24"/>
          <w:szCs w:val="24"/>
          <w:lang w:val="zh-TW" w:eastAsia="zh-TW"/>
        </w:rPr>
        <w:t>1.</w:t>
      </w:r>
      <w:r w:rsidR="003171E0" w:rsidRPr="00686B26">
        <w:rPr>
          <w:rFonts w:ascii="宋体" w:eastAsia="宋体" w:hAnsi="宋体" w:cs="宋体"/>
          <w:bCs/>
          <w:sz w:val="24"/>
          <w:szCs w:val="24"/>
          <w:lang w:val="zh-TW" w:eastAsia="zh-TW"/>
        </w:rPr>
        <w:t>常州市小学生作文竞赛。</w:t>
      </w:r>
      <w:r w:rsidR="003171E0">
        <w:rPr>
          <w:rFonts w:ascii="宋体" w:eastAsia="宋体" w:hAnsi="宋体" w:cs="宋体"/>
          <w:bCs/>
          <w:sz w:val="24"/>
          <w:szCs w:val="24"/>
          <w:lang w:val="zh-TW"/>
        </w:rPr>
        <w:t>（十月份）</w:t>
      </w:r>
    </w:p>
    <w:p w:rsidR="00D93A73" w:rsidRPr="00686B26" w:rsidRDefault="00FB21CB" w:rsidP="00686B26">
      <w:pPr>
        <w:pStyle w:val="A5"/>
        <w:spacing w:line="440" w:lineRule="exact"/>
        <w:ind w:firstLine="420"/>
        <w:rPr>
          <w:rFonts w:ascii="宋体" w:eastAsia="宋体" w:hAnsi="宋体" w:cs="宋体" w:hint="default"/>
          <w:bCs/>
          <w:sz w:val="24"/>
          <w:szCs w:val="24"/>
          <w:lang w:val="zh-TW"/>
        </w:rPr>
      </w:pPr>
      <w:r w:rsidRPr="00686B26">
        <w:rPr>
          <w:rFonts w:ascii="宋体" w:eastAsia="宋体" w:hAnsi="宋体" w:cs="宋体"/>
          <w:bCs/>
          <w:sz w:val="24"/>
          <w:szCs w:val="24"/>
          <w:lang w:val="zh-TW" w:eastAsia="zh-TW"/>
        </w:rPr>
        <w:t>2.</w:t>
      </w:r>
      <w:r w:rsidR="00242F1D">
        <w:rPr>
          <w:rFonts w:ascii="宋体" w:eastAsia="宋体" w:hAnsi="宋体" w:cs="宋体"/>
          <w:bCs/>
          <w:sz w:val="24"/>
          <w:szCs w:val="24"/>
          <w:lang w:val="zh-TW"/>
        </w:rPr>
        <w:t>迎接江苏省学业质量抽测</w:t>
      </w:r>
      <w:r w:rsidR="00B969CE">
        <w:rPr>
          <w:rFonts w:ascii="宋体" w:eastAsia="宋体" w:hAnsi="宋体" w:cs="宋体"/>
          <w:bCs/>
          <w:sz w:val="24"/>
          <w:szCs w:val="24"/>
          <w:lang w:val="zh-TW"/>
        </w:rPr>
        <w:t>。</w:t>
      </w:r>
      <w:r w:rsidR="00242F1D">
        <w:rPr>
          <w:rFonts w:ascii="宋体" w:eastAsia="宋体" w:hAnsi="宋体" w:cs="宋体"/>
          <w:bCs/>
          <w:sz w:val="24"/>
          <w:szCs w:val="24"/>
          <w:lang w:val="zh-TW"/>
        </w:rPr>
        <w:t>（五年级，十月份）</w:t>
      </w:r>
    </w:p>
    <w:p w:rsidR="00D93A73" w:rsidRPr="00686B26" w:rsidRDefault="00FB21CB" w:rsidP="00686B26">
      <w:pPr>
        <w:pStyle w:val="A5"/>
        <w:spacing w:line="440" w:lineRule="exact"/>
        <w:ind w:firstLine="420"/>
        <w:rPr>
          <w:rFonts w:ascii="宋体" w:eastAsia="宋体" w:hAnsi="宋体" w:cs="宋体" w:hint="default"/>
          <w:bCs/>
          <w:sz w:val="24"/>
          <w:szCs w:val="24"/>
          <w:lang w:val="zh-TW" w:eastAsia="zh-TW"/>
        </w:rPr>
      </w:pPr>
      <w:r w:rsidRPr="00686B26">
        <w:rPr>
          <w:rFonts w:ascii="宋体" w:eastAsia="宋体" w:hAnsi="宋体" w:cs="宋体"/>
          <w:bCs/>
          <w:sz w:val="24"/>
          <w:szCs w:val="24"/>
          <w:lang w:val="zh-TW" w:eastAsia="zh-TW"/>
        </w:rPr>
        <w:t>3.</w:t>
      </w:r>
      <w:r w:rsidR="00B969CE" w:rsidRPr="00686B26">
        <w:rPr>
          <w:rFonts w:ascii="宋体" w:eastAsia="宋体" w:hAnsi="宋体" w:cs="宋体"/>
          <w:bCs/>
          <w:sz w:val="24"/>
          <w:szCs w:val="24"/>
          <w:lang w:val="zh-TW" w:eastAsia="zh-TW"/>
        </w:rPr>
        <w:t>迎接</w:t>
      </w:r>
      <w:r w:rsidR="00B969CE">
        <w:rPr>
          <w:rFonts w:ascii="宋体" w:eastAsia="宋体" w:hAnsi="宋体" w:cs="宋体"/>
          <w:bCs/>
          <w:sz w:val="24"/>
          <w:szCs w:val="24"/>
          <w:lang w:val="zh-TW"/>
        </w:rPr>
        <w:t>市区</w:t>
      </w:r>
      <w:r w:rsidR="00B969CE" w:rsidRPr="00686B26">
        <w:rPr>
          <w:rFonts w:ascii="宋体" w:eastAsia="宋体" w:hAnsi="宋体" w:cs="宋体"/>
          <w:bCs/>
          <w:sz w:val="24"/>
          <w:szCs w:val="24"/>
          <w:lang w:val="zh-TW" w:eastAsia="zh-TW"/>
        </w:rPr>
        <w:t>教学质量抽测</w:t>
      </w:r>
      <w:r w:rsidR="00B969CE">
        <w:rPr>
          <w:rFonts w:ascii="宋体" w:eastAsia="宋体" w:hAnsi="宋体" w:cs="宋体"/>
          <w:bCs/>
          <w:sz w:val="24"/>
          <w:szCs w:val="24"/>
          <w:lang w:val="zh-TW"/>
        </w:rPr>
        <w:t>。</w:t>
      </w:r>
      <w:r w:rsidR="00B969CE" w:rsidRPr="00686B26">
        <w:rPr>
          <w:rFonts w:ascii="宋体" w:eastAsia="宋体" w:hAnsi="宋体" w:cs="宋体"/>
          <w:bCs/>
          <w:sz w:val="24"/>
          <w:szCs w:val="24"/>
          <w:lang w:val="zh-TW" w:eastAsia="zh-TW"/>
        </w:rPr>
        <w:t>（</w:t>
      </w:r>
      <w:r w:rsidR="00B969CE">
        <w:rPr>
          <w:rFonts w:ascii="宋体" w:eastAsia="宋体" w:hAnsi="宋体" w:cs="宋体"/>
          <w:bCs/>
          <w:sz w:val="24"/>
          <w:szCs w:val="24"/>
          <w:lang w:val="zh-TW"/>
        </w:rPr>
        <w:t>十二月份</w:t>
      </w:r>
      <w:r w:rsidR="00B969CE" w:rsidRPr="00686B26">
        <w:rPr>
          <w:rFonts w:ascii="宋体" w:eastAsia="宋体" w:hAnsi="宋体" w:cs="宋体"/>
          <w:bCs/>
          <w:sz w:val="24"/>
          <w:szCs w:val="24"/>
          <w:lang w:val="zh-TW" w:eastAsia="zh-TW"/>
        </w:rPr>
        <w:t>）</w:t>
      </w:r>
    </w:p>
    <w:p w:rsidR="00D93A73" w:rsidRPr="00686B26" w:rsidRDefault="00FB21CB" w:rsidP="00686B26">
      <w:pPr>
        <w:pStyle w:val="A5"/>
        <w:spacing w:line="440" w:lineRule="exact"/>
        <w:ind w:firstLine="420"/>
        <w:rPr>
          <w:rFonts w:ascii="宋体" w:eastAsia="宋体" w:hAnsi="宋体" w:cs="宋体" w:hint="default"/>
          <w:bCs/>
          <w:sz w:val="24"/>
          <w:szCs w:val="24"/>
          <w:lang w:val="zh-TW"/>
        </w:rPr>
      </w:pPr>
      <w:r w:rsidRPr="00686B26">
        <w:rPr>
          <w:rFonts w:ascii="宋体" w:eastAsia="宋体" w:hAnsi="宋体" w:cs="宋体"/>
          <w:bCs/>
          <w:sz w:val="24"/>
          <w:szCs w:val="24"/>
          <w:lang w:val="zh-TW" w:eastAsia="zh-TW"/>
        </w:rPr>
        <w:t>4.</w:t>
      </w:r>
      <w:r w:rsidR="00B969CE">
        <w:rPr>
          <w:rFonts w:ascii="宋体" w:eastAsia="宋体" w:hAnsi="宋体" w:cs="宋体"/>
          <w:bCs/>
          <w:sz w:val="24"/>
          <w:szCs w:val="24"/>
          <w:lang w:val="zh-TW"/>
        </w:rPr>
        <w:t>参加常州市小语年会</w:t>
      </w:r>
      <w:r w:rsidRPr="00686B26">
        <w:rPr>
          <w:rFonts w:ascii="宋体" w:eastAsia="宋体" w:hAnsi="宋体" w:cs="宋体"/>
          <w:bCs/>
          <w:sz w:val="24"/>
          <w:szCs w:val="24"/>
          <w:lang w:val="zh-TW" w:eastAsia="zh-TW"/>
        </w:rPr>
        <w:t>。</w:t>
      </w:r>
      <w:r w:rsidR="00B969CE">
        <w:rPr>
          <w:rFonts w:ascii="宋体" w:eastAsia="宋体" w:hAnsi="宋体" w:cs="宋体"/>
          <w:bCs/>
          <w:sz w:val="24"/>
          <w:szCs w:val="24"/>
          <w:lang w:val="zh-TW"/>
        </w:rPr>
        <w:t>（十二月份）</w:t>
      </w:r>
    </w:p>
    <w:p w:rsidR="00D93A73" w:rsidRPr="00686B26" w:rsidRDefault="00FB21CB" w:rsidP="00686B26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/>
        </w:rPr>
      </w:pPr>
      <w:r w:rsidRPr="00686B26">
        <w:rPr>
          <w:rFonts w:ascii="宋体" w:eastAsia="宋体" w:hAnsi="宋体" w:cs="宋体"/>
          <w:bCs/>
          <w:sz w:val="24"/>
          <w:szCs w:val="24"/>
          <w:lang w:val="zh-TW" w:eastAsia="zh-TW"/>
        </w:rPr>
        <w:t>5.期中期末质量调研</w:t>
      </w:r>
      <w:r w:rsidR="00B969CE">
        <w:rPr>
          <w:rFonts w:ascii="宋体" w:eastAsia="宋体" w:hAnsi="宋体" w:cs="宋体"/>
          <w:bCs/>
          <w:sz w:val="24"/>
          <w:szCs w:val="24"/>
          <w:lang w:val="zh-TW"/>
        </w:rPr>
        <w:t>及</w:t>
      </w:r>
      <w:r w:rsidRPr="00686B26">
        <w:rPr>
          <w:rFonts w:ascii="宋体" w:eastAsia="宋体" w:hAnsi="宋体" w:cs="宋体"/>
          <w:bCs/>
          <w:sz w:val="24"/>
          <w:szCs w:val="24"/>
          <w:lang w:val="zh-TW" w:eastAsia="zh-TW"/>
        </w:rPr>
        <w:t>分析。</w:t>
      </w:r>
    </w:p>
    <w:p w:rsidR="00D93A73" w:rsidRDefault="00FB21CB" w:rsidP="00686B26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【</w:t>
      </w:r>
      <w:r>
        <w:rPr>
          <w:rFonts w:ascii="宋体" w:eastAsia="宋体" w:hAnsi="宋体" w:cs="宋体"/>
          <w:b/>
          <w:bCs/>
          <w:sz w:val="24"/>
          <w:szCs w:val="24"/>
          <w:lang w:val="zh-TW" w:eastAsia="zh-TW"/>
        </w:rPr>
        <w:t>发展目标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】</w:t>
      </w:r>
    </w:p>
    <w:p w:rsidR="00D93A73" w:rsidRDefault="00FB21CB" w:rsidP="00686B26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</w:rPr>
        <w:t xml:space="preserve">1. 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围绕</w:t>
      </w:r>
      <w:r>
        <w:rPr>
          <w:rFonts w:ascii="宋体" w:eastAsia="宋体" w:hAnsi="宋体" w:cs="宋体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诗意儿童文化特色</w:t>
      </w:r>
      <w:r>
        <w:rPr>
          <w:rFonts w:ascii="宋体" w:eastAsia="宋体" w:hAnsi="宋体" w:cs="宋体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，进一步提升国家课程校本化实施的质量。继续修订各年级语文学科质量标准体系，寻求国家课程校本化实施过程中的深入点，</w:t>
      </w:r>
      <w:r w:rsidR="0013695A">
        <w:rPr>
          <w:rFonts w:ascii="宋体" w:eastAsia="宋体" w:hAnsi="宋体" w:cs="宋体"/>
          <w:sz w:val="24"/>
          <w:szCs w:val="24"/>
          <w:lang w:val="zh-TW"/>
        </w:rPr>
        <w:t>基于语文学科核心素养发展，整体认识学科内容体系，挖掘育人价值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。</w:t>
      </w:r>
    </w:p>
    <w:p w:rsidR="00D93A73" w:rsidRDefault="00FB21CB" w:rsidP="00686B26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</w:rPr>
        <w:t>2.</w:t>
      </w:r>
      <w:r w:rsidR="0013695A">
        <w:rPr>
          <w:rFonts w:ascii="宋体" w:eastAsia="宋体" w:hAnsi="宋体" w:cs="宋体"/>
          <w:sz w:val="24"/>
          <w:szCs w:val="24"/>
        </w:rPr>
        <w:t>大力推进“童性语文”的研究，对深度学习、素养达成、关键问题进行系统思考，</w:t>
      </w:r>
      <w:r w:rsidR="001C2690">
        <w:rPr>
          <w:rFonts w:ascii="宋体" w:eastAsia="宋体" w:hAnsi="宋体" w:cs="宋体"/>
          <w:sz w:val="24"/>
          <w:szCs w:val="24"/>
        </w:rPr>
        <w:t>探索学生语文核心素养的发展规律，研究新的课堂展开逻辑，</w:t>
      </w:r>
      <w:r w:rsidR="0013695A">
        <w:rPr>
          <w:rFonts w:ascii="宋体" w:eastAsia="宋体" w:hAnsi="宋体" w:cs="宋体"/>
          <w:sz w:val="24"/>
          <w:szCs w:val="24"/>
        </w:rPr>
        <w:t>树</w:t>
      </w:r>
      <w:r w:rsidR="001C2690">
        <w:rPr>
          <w:rFonts w:ascii="宋体" w:eastAsia="宋体" w:hAnsi="宋体" w:cs="宋体"/>
          <w:sz w:val="24"/>
          <w:szCs w:val="24"/>
        </w:rPr>
        <w:t>起</w:t>
      </w:r>
      <w:r w:rsidR="0013695A">
        <w:rPr>
          <w:rFonts w:ascii="宋体" w:eastAsia="宋体" w:hAnsi="宋体" w:cs="宋体"/>
          <w:sz w:val="24"/>
          <w:szCs w:val="24"/>
        </w:rPr>
        <w:t>学科研究的鲜明旗帜</w:t>
      </w:r>
      <w:r w:rsidR="001C2690">
        <w:rPr>
          <w:rFonts w:ascii="宋体" w:eastAsia="宋体" w:hAnsi="宋体" w:cs="宋体"/>
          <w:sz w:val="24"/>
          <w:szCs w:val="24"/>
        </w:rPr>
        <w:t>，</w:t>
      </w:r>
      <w:r w:rsidR="0013695A">
        <w:rPr>
          <w:rFonts w:ascii="宋体" w:eastAsia="宋体" w:hAnsi="宋体" w:cs="宋体"/>
          <w:sz w:val="24"/>
          <w:szCs w:val="24"/>
        </w:rPr>
        <w:t>切实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提升教师教学的新基本功和学生课堂新常规。</w:t>
      </w:r>
    </w:p>
    <w:p w:rsidR="00D93A73" w:rsidRDefault="00FB21CB" w:rsidP="00686B26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</w:rPr>
        <w:t>3.</w:t>
      </w:r>
      <w:r w:rsidR="001C2690" w:rsidRPr="001C2690">
        <w:rPr>
          <w:rFonts w:ascii="宋体" w:eastAsia="宋体" w:hAnsi="宋体" w:cs="宋体"/>
          <w:sz w:val="24"/>
          <w:szCs w:val="24"/>
        </w:rPr>
        <w:t xml:space="preserve"> </w:t>
      </w:r>
      <w:r w:rsidR="001C2690">
        <w:rPr>
          <w:rFonts w:ascii="宋体" w:eastAsia="宋体" w:hAnsi="宋体" w:cs="宋体"/>
          <w:sz w:val="24"/>
          <w:szCs w:val="24"/>
        </w:rPr>
        <w:t>探索新的、适应学校发展、师生发展的教研措施，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加强日常教研和集体备课的实效性，关注教师基本功的日常训练，结合教研活动和月调研分层推进学生常规、教师常规的培养和调研。</w:t>
      </w:r>
    </w:p>
    <w:p w:rsidR="00D93A73" w:rsidRDefault="00FB21CB" w:rsidP="00686B26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</w:rPr>
        <w:t>4.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实用、活用、严用学科质量标准体系，加强对省市区检测的研究，着力日常有效练习设计的落实与创新，加强学科关键能力的日常过关，高标准，严要求。低年级关注识字写字，中高年级关注阅读、习作等学科核心素养的长程培养，扎实日常，科学、全面提升语文学科质量，切实提升学生语文素养。</w:t>
      </w:r>
    </w:p>
    <w:p w:rsidR="00D93A73" w:rsidRDefault="00FB21CB" w:rsidP="00686B26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</w:rPr>
        <w:t>5.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关注不同层次教师的发展。打造学科</w:t>
      </w:r>
      <w:r w:rsidR="008E4291">
        <w:rPr>
          <w:rFonts w:ascii="宋体" w:eastAsia="宋体" w:hAnsi="宋体" w:cs="宋体"/>
          <w:sz w:val="24"/>
          <w:szCs w:val="24"/>
          <w:lang w:val="zh-TW"/>
        </w:rPr>
        <w:t>后备力量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，发挥骨干教师的引领指导作用，加速新教师的文化认同感，发展教师主动思考、学习转化的能力，激发教师内生力。</w:t>
      </w:r>
    </w:p>
    <w:p w:rsidR="00D93A73" w:rsidRDefault="00FB21CB" w:rsidP="00686B26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【</w:t>
      </w:r>
      <w:r>
        <w:rPr>
          <w:rFonts w:ascii="宋体" w:eastAsia="宋体" w:hAnsi="宋体" w:cs="宋体"/>
          <w:b/>
          <w:bCs/>
          <w:sz w:val="24"/>
          <w:szCs w:val="24"/>
          <w:lang w:val="zh-TW" w:eastAsia="zh-TW"/>
        </w:rPr>
        <w:t>具体工作设计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】</w:t>
      </w:r>
    </w:p>
    <w:p w:rsidR="00D93A73" w:rsidRDefault="00FB21CB" w:rsidP="00686B26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一、课程建设</w:t>
      </w:r>
    </w:p>
    <w:p w:rsidR="00D93A73" w:rsidRDefault="00FB21CB" w:rsidP="00686B26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国家课程的校本化实施</w:t>
      </w:r>
    </w:p>
    <w:p w:rsidR="00D93A73" w:rsidRDefault="00FB21CB" w:rsidP="00686B26">
      <w:pPr>
        <w:pStyle w:val="A5"/>
        <w:spacing w:line="440" w:lineRule="exact"/>
        <w:ind w:firstLine="420"/>
        <w:rPr>
          <w:rFonts w:ascii="宋体" w:eastAsia="宋体" w:hAnsi="宋体" w:cs="宋体" w:hint="default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各教研组继续围绕语文学科核心素养，从识字、阅读、习作三个领域，进行语文学科质量标准体系的修订，关注核心素养之间的关联度，梳理前期“新</w:t>
      </w:r>
      <w:r>
        <w:rPr>
          <w:rFonts w:ascii="宋体" w:eastAsia="宋体" w:hAnsi="宋体" w:cs="宋体"/>
          <w:sz w:val="24"/>
          <w:szCs w:val="24"/>
          <w:lang w:val="zh-TW" w:eastAsia="zh-TW"/>
        </w:rPr>
        <w:lastRenderedPageBreak/>
        <w:t>基础”研究经验，渗透“童性”元素，形成具有我校特色文化的课堂展开逻辑，形成教师教学的新基本功和学生课堂新常规。一二年级使用的是新教材，要采用以往研制的路径，组内同心协力，进行质量标准体系及单元目标的研制。</w:t>
      </w:r>
    </w:p>
    <w:p w:rsidR="00D93A73" w:rsidRDefault="00FB21CB">
      <w:pPr>
        <w:pStyle w:val="A5"/>
        <w:ind w:firstLine="420"/>
        <w:rPr>
          <w:rFonts w:ascii="宋体" w:eastAsia="宋体" w:hAnsi="宋体" w:cs="宋体" w:hint="default"/>
          <w:lang w:val="zh-TW" w:eastAsia="zh-TW"/>
        </w:rPr>
      </w:pPr>
      <w:r>
        <w:rPr>
          <w:rFonts w:ascii="宋体" w:eastAsia="宋体" w:hAnsi="宋体" w:cs="宋体"/>
          <w:lang w:val="zh-TW" w:eastAsia="zh-TW"/>
        </w:rPr>
        <w:t>附</w:t>
      </w:r>
      <w:r>
        <w:rPr>
          <w:rFonts w:ascii="Times New Roman"/>
        </w:rPr>
        <w:t>1</w:t>
      </w:r>
      <w:r>
        <w:rPr>
          <w:rFonts w:ascii="宋体" w:eastAsia="宋体" w:hAnsi="宋体" w:cs="宋体"/>
          <w:lang w:val="zh-TW" w:eastAsia="zh-TW"/>
        </w:rPr>
        <w:t>：语文学科质量标准体系</w:t>
      </w:r>
    </w:p>
    <w:p w:rsidR="00D93A73" w:rsidRDefault="00FB21CB">
      <w:pPr>
        <w:pStyle w:val="A5"/>
        <w:rPr>
          <w:rFonts w:hint="default"/>
        </w:rPr>
      </w:pPr>
      <w:r>
        <w:rPr>
          <w:noProof/>
        </w:rPr>
        <w:drawing>
          <wp:inline distT="0" distB="0" distL="0" distR="0">
            <wp:extent cx="5057775" cy="3705225"/>
            <wp:effectExtent l="19050" t="0" r="9525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/>
                  </pic:nvPicPr>
                  <pic:blipFill>
                    <a:blip r:embed="rId7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37052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D93A73" w:rsidRDefault="00FB21CB">
      <w:pPr>
        <w:pStyle w:val="A5"/>
        <w:ind w:firstLine="420"/>
        <w:rPr>
          <w:rFonts w:ascii="宋体" w:eastAsia="宋体" w:hAnsi="宋体" w:cs="宋体" w:hint="default"/>
          <w:lang w:val="zh-TW" w:eastAsia="zh-TW"/>
        </w:rPr>
      </w:pPr>
      <w:r>
        <w:rPr>
          <w:rFonts w:ascii="宋体" w:eastAsia="宋体" w:hAnsi="宋体" w:cs="宋体"/>
          <w:lang w:val="zh-TW" w:eastAsia="zh-TW"/>
        </w:rPr>
        <w:t>附</w:t>
      </w:r>
      <w:r>
        <w:rPr>
          <w:rFonts w:ascii="Times New Roman"/>
        </w:rPr>
        <w:t>2</w:t>
      </w:r>
      <w:r>
        <w:rPr>
          <w:rFonts w:ascii="宋体" w:eastAsia="宋体" w:hAnsi="宋体" w:cs="宋体"/>
          <w:lang w:val="zh-TW" w:eastAsia="zh-TW"/>
        </w:rPr>
        <w:t>：单元教学目标细化表</w:t>
      </w:r>
    </w:p>
    <w:tbl>
      <w:tblPr>
        <w:tblStyle w:val="TableNormal"/>
        <w:tblW w:w="8091" w:type="dxa"/>
        <w:tblInd w:w="1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025"/>
        <w:gridCol w:w="877"/>
        <w:gridCol w:w="702"/>
        <w:gridCol w:w="1053"/>
        <w:gridCol w:w="1053"/>
        <w:gridCol w:w="702"/>
        <w:gridCol w:w="702"/>
        <w:gridCol w:w="895"/>
        <w:gridCol w:w="1082"/>
      </w:tblGrid>
      <w:tr w:rsidR="00D93A73" w:rsidTr="00F306BC">
        <w:trPr>
          <w:trHeight w:val="263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spacing w:line="240" w:lineRule="exact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单元主题</w:t>
            </w:r>
          </w:p>
        </w:tc>
        <w:tc>
          <w:tcPr>
            <w:tcW w:w="70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</w:tr>
      <w:tr w:rsidR="00D93A73" w:rsidTr="00F306BC">
        <w:trPr>
          <w:trHeight w:val="263"/>
        </w:trPr>
        <w:tc>
          <w:tcPr>
            <w:tcW w:w="19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spacing w:line="240" w:lineRule="exact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识字</w:t>
            </w:r>
          </w:p>
        </w:tc>
        <w:tc>
          <w:tcPr>
            <w:tcW w:w="2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spacing w:line="240" w:lineRule="exact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阅读</w:t>
            </w:r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spacing w:line="240" w:lineRule="exact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表达</w:t>
            </w: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spacing w:line="240" w:lineRule="exact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综合性学习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spacing w:line="240" w:lineRule="exact"/>
              <w:rPr>
                <w:rFonts w:hint="default"/>
              </w:rPr>
            </w:pPr>
            <w:r>
              <w:t>“</w:t>
            </w:r>
            <w:r>
              <w:rPr>
                <w:rFonts w:ascii="宋体" w:eastAsia="宋体" w:hAnsi="宋体" w:cs="宋体"/>
                <w:lang w:val="zh-TW" w:eastAsia="zh-TW"/>
              </w:rPr>
              <w:t>童性</w:t>
            </w:r>
            <w:r>
              <w:t>”</w:t>
            </w:r>
            <w:r>
              <w:rPr>
                <w:rFonts w:ascii="宋体" w:eastAsia="宋体" w:hAnsi="宋体" w:cs="宋体"/>
                <w:lang w:val="zh-TW" w:eastAsia="zh-TW"/>
              </w:rPr>
              <w:t>要素渗透</w:t>
            </w:r>
          </w:p>
        </w:tc>
      </w:tr>
      <w:tr w:rsidR="00D93A73" w:rsidTr="00F306BC">
        <w:trPr>
          <w:trHeight w:val="263"/>
        </w:trPr>
        <w:tc>
          <w:tcPr>
            <w:tcW w:w="19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spacing w:line="240" w:lineRule="exact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课内阅读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spacing w:line="240" w:lineRule="exact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课外阅读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spacing w:line="240" w:lineRule="exact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书面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spacing w:line="240" w:lineRule="exact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口语</w:t>
            </w:r>
          </w:p>
        </w:tc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A73" w:rsidRDefault="00D93A73">
            <w:pPr>
              <w:rPr>
                <w:rFonts w:hint="default"/>
              </w:rPr>
            </w:pPr>
          </w:p>
        </w:tc>
      </w:tr>
      <w:tr w:rsidR="00D93A73" w:rsidTr="00F306BC">
        <w:trPr>
          <w:trHeight w:val="724"/>
        </w:trPr>
        <w:tc>
          <w:tcPr>
            <w:tcW w:w="1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spacing w:line="240" w:lineRule="exact"/>
              <w:rPr>
                <w:rFonts w:ascii="宋体" w:eastAsia="宋体" w:hAnsi="宋体" w:cs="宋体" w:hint="default"/>
                <w:lang w:val="zh-TW" w:eastAsia="zh-TW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单元整组教学目标</w:t>
            </w:r>
          </w:p>
          <w:p w:rsidR="00D93A73" w:rsidRDefault="00FB21CB">
            <w:pPr>
              <w:pStyle w:val="A5"/>
              <w:spacing w:line="240" w:lineRule="exact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（此单元特有的、新的能力点）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</w:tr>
      <w:tr w:rsidR="00D93A73" w:rsidTr="00F306BC">
        <w:trPr>
          <w:trHeight w:val="263"/>
        </w:trPr>
        <w:tc>
          <w:tcPr>
            <w:tcW w:w="19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spacing w:line="240" w:lineRule="exact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具体篇目教学目标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spacing w:line="240" w:lineRule="exact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《》</w:t>
            </w:r>
          </w:p>
        </w:tc>
        <w:tc>
          <w:tcPr>
            <w:tcW w:w="54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</w:tr>
      <w:tr w:rsidR="00D93A73" w:rsidTr="00F306BC">
        <w:trPr>
          <w:trHeight w:val="263"/>
        </w:trPr>
        <w:tc>
          <w:tcPr>
            <w:tcW w:w="19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spacing w:line="240" w:lineRule="exact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《》</w:t>
            </w:r>
          </w:p>
        </w:tc>
        <w:tc>
          <w:tcPr>
            <w:tcW w:w="54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</w:tr>
    </w:tbl>
    <w:p w:rsidR="00D93A73" w:rsidRDefault="00FB21CB" w:rsidP="00F306BC">
      <w:pPr>
        <w:pStyle w:val="A5"/>
        <w:spacing w:line="38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</w:rPr>
        <w:t>2.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语文拓展课程的设计。借助晨诵、周一校本课、每天中午半小时学科阅读等时间，推进课外阅读的指导，拓展学科视野。教研组长要结合语文学科各年级的必读和选读书目精心规划，将学生自主阅读、教师阅读指导等长程设计，</w:t>
      </w:r>
      <w:r w:rsidR="008B77BB" w:rsidRPr="008B77BB">
        <w:rPr>
          <w:rFonts w:ascii="宋体" w:eastAsia="宋体" w:hAnsi="宋体" w:cs="宋体"/>
          <w:b/>
          <w:sz w:val="24"/>
          <w:szCs w:val="24"/>
          <w:lang w:val="zh-TW"/>
        </w:rPr>
        <w:t>一学期至少要在教研组层面开展一次课外阅读研讨活动（针对年级必读书目），</w:t>
      </w:r>
      <w:r w:rsidR="008B77BB">
        <w:rPr>
          <w:rFonts w:ascii="宋体" w:eastAsia="宋体" w:hAnsi="宋体" w:cs="宋体"/>
          <w:sz w:val="24"/>
          <w:szCs w:val="24"/>
          <w:lang w:val="zh-TW"/>
        </w:rPr>
        <w:t>要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结合各年级常规积累设计本学期期末课外积累的考核要求</w:t>
      </w:r>
      <w:r w:rsidR="008B77BB">
        <w:rPr>
          <w:rFonts w:ascii="宋体" w:eastAsia="宋体" w:hAnsi="宋体" w:cs="宋体"/>
          <w:sz w:val="24"/>
          <w:szCs w:val="24"/>
          <w:lang w:val="zh-TW"/>
        </w:rPr>
        <w:t>，</w:t>
      </w:r>
      <w:r w:rsidR="008B77BB" w:rsidRPr="008B77BB">
        <w:rPr>
          <w:rFonts w:ascii="宋体" w:eastAsia="宋体" w:hAnsi="宋体" w:cs="宋体"/>
          <w:b/>
          <w:sz w:val="24"/>
          <w:szCs w:val="24"/>
          <w:lang w:val="zh-TW"/>
        </w:rPr>
        <w:t>一个月至少</w:t>
      </w:r>
      <w:r w:rsidR="008B77BB" w:rsidRPr="008B77BB">
        <w:rPr>
          <w:rFonts w:ascii="宋体" w:eastAsia="宋体" w:hAnsi="宋体" w:cs="宋体"/>
          <w:b/>
          <w:sz w:val="24"/>
          <w:szCs w:val="24"/>
          <w:lang w:val="zh-TW"/>
        </w:rPr>
        <w:lastRenderedPageBreak/>
        <w:t>有一次年级学生阅读展示</w:t>
      </w:r>
      <w:r w:rsidR="006D7045">
        <w:rPr>
          <w:rFonts w:ascii="宋体" w:eastAsia="宋体" w:hAnsi="宋体" w:cs="宋体"/>
          <w:b/>
          <w:sz w:val="24"/>
          <w:szCs w:val="24"/>
          <w:lang w:val="zh-TW"/>
        </w:rPr>
        <w:t>（结合学科馆的布置）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。周一下午第一节课校本课低段绘本阅读与微童话，中段课外阅读与儿童剧，高段科幻阅读与创作。</w:t>
      </w:r>
    </w:p>
    <w:p w:rsidR="00D93A73" w:rsidRDefault="00FB21CB">
      <w:pPr>
        <w:pStyle w:val="A5"/>
        <w:ind w:firstLine="420"/>
        <w:rPr>
          <w:rFonts w:ascii="宋体" w:eastAsia="宋体" w:hAnsi="宋体" w:cs="宋体" w:hint="default"/>
          <w:lang w:val="zh-TW" w:eastAsia="zh-TW"/>
        </w:rPr>
      </w:pPr>
      <w:r>
        <w:rPr>
          <w:rFonts w:ascii="宋体" w:eastAsia="宋体" w:hAnsi="宋体" w:cs="宋体"/>
          <w:lang w:val="zh-TW" w:eastAsia="zh-TW"/>
        </w:rPr>
        <w:t>附3：年级课外阅读序列表</w:t>
      </w:r>
    </w:p>
    <w:tbl>
      <w:tblPr>
        <w:tblStyle w:val="TableNormal"/>
        <w:tblW w:w="8295" w:type="dxa"/>
        <w:tblInd w:w="2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/>
      </w:tblPr>
      <w:tblGrid>
        <w:gridCol w:w="2073"/>
        <w:gridCol w:w="2073"/>
        <w:gridCol w:w="1766"/>
        <w:gridCol w:w="2383"/>
      </w:tblGrid>
      <w:tr w:rsidR="00D93A73">
        <w:trPr>
          <w:trHeight w:val="308"/>
          <w:tblHeader/>
        </w:trPr>
        <w:tc>
          <w:tcPr>
            <w:tcW w:w="8295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1A"/>
              <w:jc w:val="center"/>
            </w:pPr>
            <w:r>
              <w:rPr>
                <w:rFonts w:ascii="宋体" w:eastAsia="宋体" w:hAnsi="宋体" w:cs="宋体"/>
                <w:sz w:val="21"/>
                <w:szCs w:val="21"/>
              </w:rPr>
              <w:t>——</w:t>
            </w:r>
            <w:r>
              <w:rPr>
                <w:rFonts w:ascii="宋体" w:eastAsia="宋体" w:hAnsi="宋体" w:cs="宋体"/>
                <w:sz w:val="21"/>
                <w:szCs w:val="21"/>
                <w:lang w:val="zh-TW" w:eastAsia="zh-TW"/>
              </w:rPr>
              <w:t>年级课外阅读序列</w:t>
            </w:r>
          </w:p>
        </w:tc>
      </w:tr>
      <w:tr w:rsidR="00D93A73">
        <w:tblPrEx>
          <w:shd w:val="clear" w:color="auto" w:fill="auto"/>
        </w:tblPrEx>
        <w:trPr>
          <w:trHeight w:val="308"/>
        </w:trPr>
        <w:tc>
          <w:tcPr>
            <w:tcW w:w="207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1A"/>
              <w:jc w:val="center"/>
            </w:pPr>
            <w:r>
              <w:rPr>
                <w:rFonts w:ascii="宋体" w:eastAsia="宋体" w:hAnsi="宋体" w:cs="宋体"/>
                <w:b w:val="0"/>
                <w:bCs w:val="0"/>
                <w:sz w:val="21"/>
                <w:szCs w:val="21"/>
                <w:lang w:val="zh-TW" w:eastAsia="zh-TW"/>
              </w:rPr>
              <w:t>课外阅读书目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2A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val="zh-TW" w:eastAsia="zh-TW"/>
              </w:rPr>
              <w:t>为什么推荐？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2A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val="zh-TW" w:eastAsia="zh-TW"/>
              </w:rPr>
              <w:t>如何指导？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2A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val="zh-TW" w:eastAsia="zh-TW"/>
              </w:rPr>
              <w:t>本学期期末考核要求？</w:t>
            </w:r>
          </w:p>
        </w:tc>
      </w:tr>
      <w:tr w:rsidR="00D93A73">
        <w:tblPrEx>
          <w:shd w:val="clear" w:color="auto" w:fill="auto"/>
        </w:tblPrEx>
        <w:trPr>
          <w:trHeight w:val="279"/>
        </w:trPr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207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23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</w:tr>
      <w:tr w:rsidR="00D93A73">
        <w:tblPrEx>
          <w:shd w:val="clear" w:color="auto" w:fill="auto"/>
        </w:tblPrEx>
        <w:trPr>
          <w:trHeight w:val="279"/>
        </w:trPr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207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23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D93A73" w:rsidRDefault="00D93A73">
            <w:pPr>
              <w:rPr>
                <w:rFonts w:hint="default"/>
              </w:rPr>
            </w:pPr>
          </w:p>
        </w:tc>
      </w:tr>
    </w:tbl>
    <w:p w:rsidR="00D93A73" w:rsidRDefault="00FB21CB" w:rsidP="00F306BC">
      <w:pPr>
        <w:pStyle w:val="A5"/>
        <w:spacing w:line="40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二、专题研究</w:t>
      </w:r>
    </w:p>
    <w:p w:rsidR="00D93A73" w:rsidRDefault="00FB21CB" w:rsidP="00F306BC">
      <w:pPr>
        <w:pStyle w:val="A5"/>
        <w:spacing w:line="40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学科组研究主题：</w:t>
      </w:r>
      <w:r w:rsidR="006D7045">
        <w:rPr>
          <w:rFonts w:ascii="宋体" w:eastAsia="宋体" w:hAnsi="宋体" w:cs="宋体"/>
          <w:sz w:val="24"/>
          <w:szCs w:val="24"/>
          <w:lang w:val="zh-TW"/>
        </w:rPr>
        <w:t>基于学生语文核心素养、关键问题，推进“童性课堂”研究，以挖掘学科育人价值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。</w:t>
      </w:r>
    </w:p>
    <w:p w:rsidR="00D93A73" w:rsidRPr="00F306BC" w:rsidRDefault="00FB21CB" w:rsidP="00F306BC">
      <w:pPr>
        <w:pStyle w:val="A5"/>
        <w:spacing w:line="400" w:lineRule="exact"/>
        <w:ind w:firstLine="420"/>
        <w:rPr>
          <w:rFonts w:ascii="宋体" w:eastAsia="宋体" w:hAnsi="宋体" w:cs="宋体" w:hint="default"/>
          <w:color w:val="FF0000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本学期，</w:t>
      </w:r>
      <w:r w:rsidR="006D7045">
        <w:rPr>
          <w:rFonts w:ascii="宋体" w:eastAsia="宋体" w:hAnsi="宋体" w:cs="宋体"/>
          <w:sz w:val="24"/>
          <w:szCs w:val="24"/>
          <w:lang w:val="zh-TW"/>
        </w:rPr>
        <w:t>各</w:t>
      </w:r>
      <w:r w:rsidR="00857043">
        <w:rPr>
          <w:rFonts w:ascii="宋体" w:eastAsia="宋体" w:hAnsi="宋体" w:cs="宋体"/>
          <w:sz w:val="24"/>
          <w:szCs w:val="24"/>
          <w:lang w:val="zh-TW"/>
        </w:rPr>
        <w:t>学科</w:t>
      </w:r>
      <w:r w:rsidR="006D7045">
        <w:rPr>
          <w:rFonts w:ascii="宋体" w:eastAsia="宋体" w:hAnsi="宋体" w:cs="宋体"/>
          <w:sz w:val="24"/>
          <w:szCs w:val="24"/>
          <w:lang w:val="zh-TW"/>
        </w:rPr>
        <w:t>组层面要继续推进“童性语文”的研究，</w:t>
      </w:r>
      <w:r w:rsidR="00857043">
        <w:rPr>
          <w:rFonts w:ascii="宋体" w:eastAsia="宋体" w:hAnsi="宋体" w:cs="宋体"/>
          <w:sz w:val="24"/>
          <w:szCs w:val="24"/>
          <w:lang w:val="zh-TW"/>
        </w:rPr>
        <w:t>对深度学习、素养达成、关键问题作系统思考，各教研组的研究要体现年级学生语文学科能力发展的特征，刻上“童性”的烙印，</w:t>
      </w:r>
      <w:r w:rsidR="00857043">
        <w:rPr>
          <w:rFonts w:ascii="宋体" w:eastAsia="宋体" w:hAnsi="宋体" w:cs="宋体"/>
          <w:sz w:val="24"/>
          <w:szCs w:val="24"/>
          <w:lang w:val="zh-TW" w:eastAsia="zh-TW"/>
        </w:rPr>
        <w:t>在语文课堂中突出“游戏、表演、哲思”等童性要素，</w:t>
      </w:r>
      <w:r w:rsidR="00857043">
        <w:rPr>
          <w:rFonts w:ascii="宋体" w:eastAsia="宋体" w:hAnsi="宋体" w:cs="宋体"/>
          <w:sz w:val="24"/>
          <w:szCs w:val="24"/>
          <w:lang w:val="zh-TW"/>
        </w:rPr>
        <w:t>形成“一组一品”，在此过程中，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提升教师新基本功，落实学生新常规的培养。</w:t>
      </w:r>
      <w:r w:rsidRPr="00F306BC">
        <w:rPr>
          <w:rFonts w:ascii="宋体" w:eastAsia="宋体" w:hAnsi="宋体" w:cs="宋体"/>
          <w:color w:val="FF0000"/>
          <w:lang w:val="zh-TW" w:eastAsia="zh-TW"/>
        </w:rPr>
        <w:t xml:space="preserve">（教研组长思考本教研组的课型研究专题，确立本组研究的一个品牌。低年段成立成长团，双周周二下午活动，低年段活动的表格在“教师发展”项目里，一二年级教研组长将相关内容填在后面的表格里。）  </w:t>
      </w:r>
    </w:p>
    <w:tbl>
      <w:tblPr>
        <w:tblStyle w:val="TableNormal"/>
        <w:tblW w:w="833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681"/>
        <w:gridCol w:w="7655"/>
      </w:tblGrid>
      <w:tr w:rsidR="00D93A73" w:rsidRPr="00686B26" w:rsidTr="00F306BC">
        <w:trPr>
          <w:trHeight w:val="170"/>
        </w:trPr>
        <w:tc>
          <w:tcPr>
            <w:tcW w:w="8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Pr="00686B26" w:rsidRDefault="00FB21CB" w:rsidP="00686B26">
            <w:pPr>
              <w:pStyle w:val="A5"/>
              <w:spacing w:line="440" w:lineRule="exact"/>
              <w:jc w:val="center"/>
              <w:rPr>
                <w:rFonts w:hint="default"/>
              </w:rPr>
            </w:pPr>
            <w:r w:rsidRPr="00686B26">
              <w:rPr>
                <w:rFonts w:ascii="宋体" w:eastAsia="宋体" w:hAnsi="宋体" w:cs="宋体"/>
                <w:lang w:val="zh-TW" w:eastAsia="zh-TW"/>
              </w:rPr>
              <w:t>各年段</w:t>
            </w:r>
            <w:r w:rsidR="00686B26" w:rsidRPr="00686B26">
              <w:rPr>
                <w:rFonts w:ascii="宋体" w:eastAsia="宋体" w:hAnsi="宋体" w:cs="宋体"/>
                <w:lang w:val="zh-TW"/>
              </w:rPr>
              <w:t>研究深入点</w:t>
            </w:r>
          </w:p>
        </w:tc>
      </w:tr>
      <w:tr w:rsidR="00D93A73" w:rsidRPr="00686B26" w:rsidTr="00296FA3">
        <w:trPr>
          <w:trHeight w:val="170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Pr="00686B26" w:rsidRDefault="00FB21CB">
            <w:pPr>
              <w:pStyle w:val="A5"/>
              <w:spacing w:line="440" w:lineRule="exact"/>
              <w:rPr>
                <w:rFonts w:hint="default"/>
              </w:rPr>
            </w:pPr>
            <w:r w:rsidRPr="00686B26">
              <w:rPr>
                <w:rFonts w:ascii="宋体" w:eastAsia="宋体" w:hAnsi="宋体" w:cs="宋体"/>
                <w:lang w:val="zh-TW" w:eastAsia="zh-TW"/>
              </w:rPr>
              <w:t>低段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Pr="00686B26" w:rsidRDefault="00FB21CB" w:rsidP="00296FA3">
            <w:pPr>
              <w:pStyle w:val="A5"/>
              <w:spacing w:line="440" w:lineRule="exact"/>
              <w:rPr>
                <w:rFonts w:hint="default"/>
              </w:rPr>
            </w:pPr>
            <w:r w:rsidRPr="00686B26">
              <w:rPr>
                <w:rFonts w:ascii="宋体" w:eastAsia="宋体" w:hAnsi="宋体" w:cs="宋体"/>
                <w:lang w:val="zh-TW" w:eastAsia="zh-TW"/>
              </w:rPr>
              <w:t>“诗意元素的渗透”（</w:t>
            </w:r>
            <w:r w:rsidR="00296FA3">
              <w:rPr>
                <w:rFonts w:ascii="宋体" w:eastAsia="宋体" w:hAnsi="宋体" w:cs="宋体"/>
                <w:lang w:val="zh-TW"/>
              </w:rPr>
              <w:t>自主识字；拼音、识字、阅读互促……</w:t>
            </w:r>
            <w:r w:rsidRPr="00686B26">
              <w:rPr>
                <w:rFonts w:ascii="宋体" w:eastAsia="宋体" w:hAnsi="宋体" w:cs="宋体"/>
                <w:lang w:val="zh-TW" w:eastAsia="zh-TW"/>
              </w:rPr>
              <w:t>）、绘本阅读</w:t>
            </w:r>
          </w:p>
        </w:tc>
      </w:tr>
      <w:tr w:rsidR="00D93A73" w:rsidRPr="00686B26" w:rsidTr="00296FA3">
        <w:trPr>
          <w:trHeight w:val="170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Pr="00686B26" w:rsidRDefault="00FB21CB">
            <w:pPr>
              <w:pStyle w:val="A5"/>
              <w:spacing w:line="440" w:lineRule="exact"/>
              <w:rPr>
                <w:rFonts w:hint="default"/>
              </w:rPr>
            </w:pPr>
            <w:r w:rsidRPr="00686B26">
              <w:rPr>
                <w:rFonts w:ascii="宋体" w:eastAsia="宋体" w:hAnsi="宋体" w:cs="宋体"/>
                <w:lang w:val="zh-TW" w:eastAsia="zh-TW"/>
              </w:rPr>
              <w:t>中段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Pr="00686B26" w:rsidRDefault="00FB21CB" w:rsidP="00296FA3">
            <w:pPr>
              <w:pStyle w:val="A5"/>
              <w:spacing w:line="440" w:lineRule="exact"/>
              <w:rPr>
                <w:rFonts w:hint="default"/>
              </w:rPr>
            </w:pPr>
            <w:r w:rsidRPr="00686B26">
              <w:rPr>
                <w:rFonts w:ascii="宋体" w:eastAsia="宋体" w:hAnsi="宋体" w:cs="宋体"/>
                <w:lang w:val="zh-TW" w:eastAsia="zh-TW"/>
              </w:rPr>
              <w:t>“诗意元素的渗透”（</w:t>
            </w:r>
            <w:r w:rsidR="00296FA3">
              <w:rPr>
                <w:rFonts w:ascii="宋体" w:eastAsia="宋体" w:hAnsi="宋体" w:cs="宋体"/>
                <w:lang w:val="zh-TW"/>
              </w:rPr>
              <w:t>读写互促；课内语言习得迁移至课外的习作教学……</w:t>
            </w:r>
            <w:r w:rsidRPr="00686B26">
              <w:rPr>
                <w:rFonts w:ascii="宋体" w:eastAsia="宋体" w:hAnsi="宋体" w:cs="宋体"/>
                <w:lang w:val="zh-TW" w:eastAsia="zh-TW"/>
              </w:rPr>
              <w:t>）、课外阅读指导（如思维导图运用……）</w:t>
            </w:r>
          </w:p>
        </w:tc>
      </w:tr>
      <w:tr w:rsidR="00D93A73" w:rsidRPr="00686B26" w:rsidTr="00296FA3">
        <w:trPr>
          <w:trHeight w:val="170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Pr="00686B26" w:rsidRDefault="00FB21CB">
            <w:pPr>
              <w:pStyle w:val="A5"/>
              <w:spacing w:line="440" w:lineRule="exact"/>
              <w:rPr>
                <w:rFonts w:hint="default"/>
              </w:rPr>
            </w:pPr>
            <w:r w:rsidRPr="00686B26">
              <w:rPr>
                <w:rFonts w:ascii="宋体" w:eastAsia="宋体" w:hAnsi="宋体" w:cs="宋体"/>
                <w:lang w:val="zh-TW" w:eastAsia="zh-TW"/>
              </w:rPr>
              <w:t>高段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Pr="00686B26" w:rsidRDefault="00FB21CB">
            <w:pPr>
              <w:pStyle w:val="A5"/>
              <w:spacing w:line="440" w:lineRule="exact"/>
              <w:rPr>
                <w:rFonts w:hint="default"/>
              </w:rPr>
            </w:pPr>
            <w:r w:rsidRPr="00686B26">
              <w:rPr>
                <w:rFonts w:ascii="宋体" w:eastAsia="宋体" w:hAnsi="宋体" w:cs="宋体"/>
                <w:lang w:val="zh-TW" w:eastAsia="zh-TW"/>
              </w:rPr>
              <w:t>“诗意元素的渗透”（</w:t>
            </w:r>
            <w:r w:rsidR="00296FA3">
              <w:rPr>
                <w:rFonts w:ascii="宋体" w:eastAsia="宋体" w:hAnsi="宋体" w:cs="宋体"/>
                <w:lang w:val="zh-TW"/>
              </w:rPr>
              <w:t>体现</w:t>
            </w:r>
            <w:r w:rsidRPr="00686B26">
              <w:rPr>
                <w:rFonts w:ascii="宋体" w:eastAsia="宋体" w:hAnsi="宋体" w:cs="宋体"/>
                <w:lang w:val="zh-TW" w:eastAsia="zh-TW"/>
              </w:rPr>
              <w:t>少年哲思</w:t>
            </w:r>
            <w:r w:rsidR="00296FA3">
              <w:rPr>
                <w:rFonts w:ascii="宋体" w:eastAsia="宋体" w:hAnsi="宋体" w:cs="宋体"/>
                <w:lang w:val="zh-TW"/>
              </w:rPr>
              <w:t>的课内阅读……</w:t>
            </w:r>
            <w:r w:rsidRPr="00686B26">
              <w:rPr>
                <w:rFonts w:ascii="宋体" w:eastAsia="宋体" w:hAnsi="宋体" w:cs="宋体"/>
                <w:lang w:val="zh-TW" w:eastAsia="zh-TW"/>
              </w:rPr>
              <w:t>）、群文阅读、单元整合</w:t>
            </w:r>
          </w:p>
        </w:tc>
      </w:tr>
    </w:tbl>
    <w:p w:rsidR="00F306BC" w:rsidRDefault="00F306BC">
      <w:pPr>
        <w:pStyle w:val="A5"/>
        <w:ind w:firstLine="420"/>
        <w:rPr>
          <w:rFonts w:ascii="宋体" w:eastAsia="宋体" w:hAnsi="宋体" w:cs="宋体" w:hint="default"/>
          <w:lang w:val="zh-TW"/>
        </w:rPr>
      </w:pPr>
    </w:p>
    <w:p w:rsidR="00E270C0" w:rsidRPr="00E270C0" w:rsidRDefault="00E270C0">
      <w:pPr>
        <w:pStyle w:val="A5"/>
        <w:ind w:firstLine="420"/>
        <w:rPr>
          <w:rFonts w:ascii="宋体" w:eastAsia="宋体" w:hAnsi="宋体" w:cs="宋体" w:hint="default"/>
          <w:sz w:val="24"/>
          <w:szCs w:val="24"/>
        </w:rPr>
      </w:pPr>
      <w:r w:rsidRPr="00E270C0">
        <w:rPr>
          <w:rFonts w:ascii="宋体" w:eastAsia="宋体" w:hAnsi="宋体" w:cs="宋体"/>
          <w:sz w:val="24"/>
          <w:szCs w:val="24"/>
        </w:rPr>
        <w:t>2.各级教研活动安排</w:t>
      </w:r>
    </w:p>
    <w:p w:rsidR="00551EFF" w:rsidRDefault="00E270C0">
      <w:pPr>
        <w:pStyle w:val="A5"/>
        <w:ind w:firstLine="420"/>
        <w:rPr>
          <w:rFonts w:ascii="宋体" w:eastAsia="宋体" w:hAnsi="宋体" w:cs="宋体" w:hint="default"/>
          <w:sz w:val="24"/>
          <w:szCs w:val="24"/>
        </w:rPr>
      </w:pPr>
      <w:r w:rsidRPr="00E270C0">
        <w:rPr>
          <w:rFonts w:ascii="宋体" w:eastAsia="宋体" w:hAnsi="宋体" w:cs="宋体"/>
          <w:sz w:val="24"/>
          <w:szCs w:val="24"/>
        </w:rPr>
        <w:t>①学科组层面活动</w:t>
      </w:r>
      <w:r w:rsidR="00551EFF">
        <w:rPr>
          <w:rFonts w:ascii="宋体" w:eastAsia="宋体" w:hAnsi="宋体" w:cs="宋体"/>
          <w:sz w:val="24"/>
          <w:szCs w:val="24"/>
        </w:rPr>
        <w:t xml:space="preserve"> （时间待定，指导教师：任丽芳）</w:t>
      </w:r>
    </w:p>
    <w:p w:rsidR="00E270C0" w:rsidRDefault="00551EFF" w:rsidP="00551EFF">
      <w:pPr>
        <w:pStyle w:val="A5"/>
        <w:rPr>
          <w:rFonts w:ascii="宋体" w:eastAsia="宋体" w:hAnsi="宋体" w:cs="宋体" w:hint="default"/>
          <w:color w:val="FF0000"/>
          <w:lang w:val="zh-TW"/>
        </w:rPr>
      </w:pPr>
      <w:r w:rsidRPr="00F306BC">
        <w:rPr>
          <w:rFonts w:ascii="宋体" w:eastAsia="宋体" w:hAnsi="宋体" w:cs="宋体"/>
          <w:color w:val="FF0000"/>
          <w:lang w:val="zh-TW" w:eastAsia="zh-TW"/>
        </w:rPr>
        <w:t>（</w:t>
      </w:r>
      <w:r>
        <w:rPr>
          <w:rFonts w:ascii="宋体" w:eastAsia="宋体" w:hAnsi="宋体" w:cs="宋体"/>
          <w:color w:val="FF0000"/>
          <w:lang w:val="zh-TW"/>
        </w:rPr>
        <w:t>学科组每月一次</w:t>
      </w:r>
      <w:r w:rsidR="007D6686">
        <w:rPr>
          <w:rFonts w:ascii="宋体" w:eastAsia="宋体" w:hAnsi="宋体" w:cs="宋体"/>
          <w:color w:val="FF0000"/>
          <w:lang w:val="zh-TW"/>
        </w:rPr>
        <w:t>校区</w:t>
      </w:r>
      <w:r>
        <w:rPr>
          <w:rFonts w:ascii="宋体" w:eastAsia="宋体" w:hAnsi="宋体" w:cs="宋体"/>
          <w:color w:val="FF0000"/>
          <w:lang w:val="zh-TW"/>
        </w:rPr>
        <w:t>大集中活动，</w:t>
      </w:r>
      <w:r w:rsidRPr="00551EFF">
        <w:rPr>
          <w:rFonts w:ascii="宋体" w:eastAsia="宋体" w:hAnsi="宋体" w:cs="宋体"/>
          <w:color w:val="FF0000"/>
          <w:lang w:val="zh-TW" w:eastAsia="zh-TW"/>
        </w:rPr>
        <w:t>与新北区优秀教师牵手行动开放活动整合</w:t>
      </w:r>
      <w:r>
        <w:rPr>
          <w:rFonts w:ascii="宋体" w:eastAsia="宋体" w:hAnsi="宋体" w:cs="宋体"/>
          <w:color w:val="FF0000"/>
          <w:lang w:val="zh-TW"/>
        </w:rPr>
        <w:t>。国际校区和初中校区各安排一次，本部安排两次，每次上两节课。学科组层面的课必须是推教研组层面上的高质量的课，有区级公开课证明。）</w:t>
      </w:r>
    </w:p>
    <w:p w:rsidR="00F95C06" w:rsidRPr="00F95C06" w:rsidRDefault="00F95C06" w:rsidP="00F95C06">
      <w:pPr>
        <w:pStyle w:val="A5"/>
        <w:ind w:firstLine="420"/>
        <w:rPr>
          <w:rFonts w:ascii="宋体" w:eastAsia="宋体" w:hAnsi="宋体" w:cs="宋体" w:hint="default"/>
          <w:lang w:val="zh-TW"/>
        </w:rPr>
      </w:pPr>
      <w:r>
        <w:rPr>
          <w:rFonts w:ascii="宋体" w:eastAsia="宋体" w:hAnsi="宋体" w:cs="宋体"/>
          <w:lang w:val="zh-TW" w:eastAsia="zh-TW"/>
        </w:rPr>
        <w:t>附</w:t>
      </w:r>
      <w:r>
        <w:rPr>
          <w:rFonts w:ascii="宋体" w:eastAsia="宋体" w:hAnsi="宋体" w:cs="宋体"/>
          <w:lang w:val="zh-TW"/>
        </w:rPr>
        <w:t>4</w:t>
      </w:r>
      <w:r>
        <w:rPr>
          <w:rFonts w:ascii="宋体" w:eastAsia="宋体" w:hAnsi="宋体" w:cs="宋体"/>
          <w:lang w:val="zh-TW" w:eastAsia="zh-TW"/>
        </w:rPr>
        <w:t>：</w:t>
      </w:r>
      <w:r>
        <w:rPr>
          <w:rFonts w:ascii="宋体" w:eastAsia="宋体" w:hAnsi="宋体" w:cs="宋体"/>
          <w:lang w:val="zh-TW"/>
        </w:rPr>
        <w:t>学科组层面教研活动安排</w:t>
      </w:r>
      <w:r>
        <w:rPr>
          <w:rFonts w:ascii="宋体" w:eastAsia="宋体" w:hAnsi="宋体" w:cs="宋体"/>
          <w:lang w:val="zh-TW" w:eastAsia="zh-TW"/>
        </w:rPr>
        <w:t>表</w:t>
      </w:r>
    </w:p>
    <w:tbl>
      <w:tblPr>
        <w:tblStyle w:val="a9"/>
        <w:tblW w:w="0" w:type="auto"/>
        <w:tblLook w:val="04A0"/>
      </w:tblPr>
      <w:tblGrid>
        <w:gridCol w:w="899"/>
        <w:gridCol w:w="823"/>
        <w:gridCol w:w="1120"/>
        <w:gridCol w:w="1519"/>
        <w:gridCol w:w="992"/>
        <w:gridCol w:w="1134"/>
        <w:gridCol w:w="992"/>
        <w:gridCol w:w="1037"/>
      </w:tblGrid>
      <w:tr w:rsidR="001B34CC" w:rsidTr="001B34CC">
        <w:trPr>
          <w:trHeight w:val="510"/>
        </w:trPr>
        <w:tc>
          <w:tcPr>
            <w:tcW w:w="899" w:type="dxa"/>
            <w:vAlign w:val="center"/>
          </w:tcPr>
          <w:p w:rsidR="001B34CC" w:rsidRPr="00921E7B" w:rsidRDefault="001B34CC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 w:eastAsia="zh-TW"/>
              </w:rPr>
            </w:pPr>
            <w:r w:rsidRPr="00921E7B">
              <w:rPr>
                <w:rFonts w:ascii="宋体" w:eastAsia="宋体" w:hAnsi="宋体" w:cs="宋体"/>
                <w:lang w:val="zh-TW" w:eastAsia="zh-TW"/>
              </w:rPr>
              <w:t>时间</w:t>
            </w:r>
          </w:p>
        </w:tc>
        <w:tc>
          <w:tcPr>
            <w:tcW w:w="823" w:type="dxa"/>
            <w:vAlign w:val="center"/>
          </w:tcPr>
          <w:p w:rsidR="001B34CC" w:rsidRPr="00921E7B" w:rsidRDefault="001B34CC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 w:eastAsia="zh-TW"/>
              </w:rPr>
            </w:pPr>
            <w:r w:rsidRPr="00921E7B">
              <w:rPr>
                <w:rFonts w:ascii="宋体" w:eastAsia="宋体" w:hAnsi="宋体" w:cs="宋体"/>
                <w:lang w:val="zh-TW" w:eastAsia="zh-TW"/>
              </w:rPr>
              <w:t>校区</w:t>
            </w:r>
          </w:p>
        </w:tc>
        <w:tc>
          <w:tcPr>
            <w:tcW w:w="1120" w:type="dxa"/>
            <w:vAlign w:val="center"/>
          </w:tcPr>
          <w:p w:rsidR="001B34CC" w:rsidRPr="00921E7B" w:rsidRDefault="001B34CC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 w:eastAsia="zh-TW"/>
              </w:rPr>
            </w:pPr>
            <w:r w:rsidRPr="00921E7B">
              <w:rPr>
                <w:rFonts w:ascii="宋体" w:eastAsia="宋体" w:hAnsi="宋体" w:cs="宋体"/>
                <w:lang w:val="zh-TW" w:eastAsia="zh-TW"/>
              </w:rPr>
              <w:t>上课教师</w:t>
            </w:r>
          </w:p>
        </w:tc>
        <w:tc>
          <w:tcPr>
            <w:tcW w:w="1519" w:type="dxa"/>
            <w:vAlign w:val="center"/>
          </w:tcPr>
          <w:p w:rsidR="001B34CC" w:rsidRPr="00921E7B" w:rsidRDefault="001B34CC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 w:eastAsia="zh-TW"/>
              </w:rPr>
            </w:pPr>
            <w:r w:rsidRPr="00921E7B">
              <w:rPr>
                <w:rFonts w:ascii="宋体" w:eastAsia="宋体" w:hAnsi="宋体" w:cs="宋体"/>
                <w:lang w:val="zh-TW" w:eastAsia="zh-TW"/>
              </w:rPr>
              <w:t>执教内容</w:t>
            </w:r>
          </w:p>
        </w:tc>
        <w:tc>
          <w:tcPr>
            <w:tcW w:w="992" w:type="dxa"/>
            <w:vAlign w:val="center"/>
          </w:tcPr>
          <w:p w:rsidR="001B34CC" w:rsidRPr="00921E7B" w:rsidRDefault="001B34CC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 w:eastAsia="zh-TW"/>
              </w:rPr>
            </w:pPr>
            <w:r w:rsidRPr="00921E7B">
              <w:rPr>
                <w:rFonts w:ascii="宋体" w:eastAsia="宋体" w:hAnsi="宋体" w:cs="宋体"/>
                <w:lang w:val="zh-TW" w:eastAsia="zh-TW"/>
              </w:rPr>
              <w:t>责任人</w:t>
            </w:r>
          </w:p>
        </w:tc>
        <w:tc>
          <w:tcPr>
            <w:tcW w:w="1134" w:type="dxa"/>
            <w:vAlign w:val="center"/>
          </w:tcPr>
          <w:p w:rsidR="001B34CC" w:rsidRDefault="001B34CC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/>
              </w:rPr>
            </w:pPr>
            <w:r w:rsidRPr="00921E7B">
              <w:rPr>
                <w:rFonts w:ascii="宋体" w:eastAsia="宋体" w:hAnsi="宋体" w:cs="宋体"/>
                <w:lang w:val="zh-TW" w:eastAsia="zh-TW"/>
              </w:rPr>
              <w:t>参加</w:t>
            </w:r>
          </w:p>
          <w:p w:rsidR="001B34CC" w:rsidRPr="00921E7B" w:rsidRDefault="001B34CC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 w:eastAsia="zh-TW"/>
              </w:rPr>
            </w:pPr>
            <w:r w:rsidRPr="00921E7B">
              <w:rPr>
                <w:rFonts w:ascii="宋体" w:eastAsia="宋体" w:hAnsi="宋体" w:cs="宋体"/>
                <w:lang w:val="zh-TW" w:eastAsia="zh-TW"/>
              </w:rPr>
              <w:t>人员</w:t>
            </w:r>
          </w:p>
        </w:tc>
        <w:tc>
          <w:tcPr>
            <w:tcW w:w="992" w:type="dxa"/>
          </w:tcPr>
          <w:p w:rsidR="001B34CC" w:rsidRDefault="001B34CC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/>
              </w:rPr>
            </w:pPr>
            <w:r>
              <w:rPr>
                <w:rFonts w:ascii="宋体" w:eastAsia="宋体" w:hAnsi="宋体" w:cs="宋体"/>
                <w:lang w:val="zh-TW"/>
              </w:rPr>
              <w:t>新闻</w:t>
            </w:r>
          </w:p>
          <w:p w:rsidR="001B34CC" w:rsidRPr="00921E7B" w:rsidRDefault="001B34CC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/>
              </w:rPr>
            </w:pPr>
            <w:r>
              <w:rPr>
                <w:rFonts w:ascii="宋体" w:eastAsia="宋体" w:hAnsi="宋体" w:cs="宋体"/>
                <w:lang w:val="zh-TW"/>
              </w:rPr>
              <w:t>报道</w:t>
            </w:r>
          </w:p>
        </w:tc>
        <w:tc>
          <w:tcPr>
            <w:tcW w:w="1037" w:type="dxa"/>
          </w:tcPr>
          <w:p w:rsidR="001B34CC" w:rsidRDefault="001B34CC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/>
              </w:rPr>
            </w:pPr>
            <w:r>
              <w:rPr>
                <w:rFonts w:ascii="宋体" w:eastAsia="宋体" w:hAnsi="宋体" w:cs="宋体"/>
                <w:lang w:val="zh-TW"/>
              </w:rPr>
              <w:t>教学</w:t>
            </w:r>
          </w:p>
          <w:p w:rsidR="001B34CC" w:rsidRPr="00921E7B" w:rsidRDefault="001B34CC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/>
              </w:rPr>
            </w:pPr>
            <w:r>
              <w:rPr>
                <w:rFonts w:ascii="宋体" w:eastAsia="宋体" w:hAnsi="宋体" w:cs="宋体"/>
                <w:lang w:val="zh-TW"/>
              </w:rPr>
              <w:t>实录</w:t>
            </w:r>
          </w:p>
        </w:tc>
      </w:tr>
      <w:tr w:rsidR="00394680" w:rsidTr="001B34CC">
        <w:trPr>
          <w:trHeight w:val="510"/>
        </w:trPr>
        <w:tc>
          <w:tcPr>
            <w:tcW w:w="899" w:type="dxa"/>
            <w:vMerge w:val="restart"/>
            <w:vAlign w:val="center"/>
          </w:tcPr>
          <w:p w:rsidR="00394680" w:rsidRPr="00921E7B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 w:eastAsia="zh-TW"/>
              </w:rPr>
            </w:pPr>
            <w:r w:rsidRPr="00921E7B">
              <w:rPr>
                <w:rFonts w:ascii="宋体" w:eastAsia="宋体" w:hAnsi="宋体" w:cs="宋体"/>
                <w:lang w:val="zh-TW" w:eastAsia="zh-TW"/>
              </w:rPr>
              <w:t>九月份</w:t>
            </w:r>
          </w:p>
        </w:tc>
        <w:tc>
          <w:tcPr>
            <w:tcW w:w="823" w:type="dxa"/>
            <w:vMerge w:val="restart"/>
            <w:vAlign w:val="center"/>
          </w:tcPr>
          <w:p w:rsidR="00394680" w:rsidRPr="00921E7B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 w:eastAsia="zh-TW"/>
              </w:rPr>
            </w:pPr>
          </w:p>
        </w:tc>
        <w:tc>
          <w:tcPr>
            <w:tcW w:w="1120" w:type="dxa"/>
            <w:vAlign w:val="center"/>
          </w:tcPr>
          <w:p w:rsidR="00394680" w:rsidRPr="00921E7B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 w:eastAsia="zh-TW"/>
              </w:rPr>
            </w:pPr>
          </w:p>
        </w:tc>
        <w:tc>
          <w:tcPr>
            <w:tcW w:w="1519" w:type="dxa"/>
            <w:vAlign w:val="center"/>
          </w:tcPr>
          <w:p w:rsidR="00394680" w:rsidRPr="00921E7B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 w:eastAsia="zh-TW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94680" w:rsidRPr="00921E7B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94680" w:rsidRPr="00921E7B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/>
              </w:rPr>
            </w:pPr>
            <w:r>
              <w:rPr>
                <w:rFonts w:ascii="宋体" w:eastAsia="宋体" w:hAnsi="宋体" w:cs="宋体"/>
                <w:lang w:val="zh-TW"/>
              </w:rPr>
              <w:t>各校区语</w:t>
            </w:r>
            <w:r>
              <w:rPr>
                <w:rFonts w:ascii="宋体" w:eastAsia="宋体" w:hAnsi="宋体" w:cs="宋体"/>
                <w:lang w:val="zh-TW"/>
              </w:rPr>
              <w:lastRenderedPageBreak/>
              <w:t>文教师</w:t>
            </w:r>
          </w:p>
        </w:tc>
        <w:tc>
          <w:tcPr>
            <w:tcW w:w="992" w:type="dxa"/>
            <w:vMerge w:val="restart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/>
              </w:rPr>
            </w:pPr>
          </w:p>
        </w:tc>
        <w:tc>
          <w:tcPr>
            <w:tcW w:w="1037" w:type="dxa"/>
            <w:vMerge w:val="restart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/>
              </w:rPr>
            </w:pPr>
          </w:p>
        </w:tc>
      </w:tr>
      <w:tr w:rsidR="00394680" w:rsidTr="001B34CC">
        <w:trPr>
          <w:trHeight w:val="510"/>
        </w:trPr>
        <w:tc>
          <w:tcPr>
            <w:tcW w:w="899" w:type="dxa"/>
            <w:vMerge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3" w:type="dxa"/>
            <w:vMerge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</w:tr>
      <w:tr w:rsidR="00394680" w:rsidTr="001B34CC">
        <w:trPr>
          <w:trHeight w:val="510"/>
        </w:trPr>
        <w:tc>
          <w:tcPr>
            <w:tcW w:w="899" w:type="dxa"/>
            <w:vMerge w:val="restart"/>
            <w:vAlign w:val="center"/>
          </w:tcPr>
          <w:p w:rsidR="00394680" w:rsidRPr="00921E7B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 w:eastAsia="zh-TW"/>
              </w:rPr>
            </w:pPr>
            <w:r w:rsidRPr="00921E7B">
              <w:rPr>
                <w:rFonts w:ascii="宋体" w:eastAsia="宋体" w:hAnsi="宋体" w:cs="宋体"/>
                <w:lang w:val="zh-TW" w:eastAsia="zh-TW"/>
              </w:rPr>
              <w:lastRenderedPageBreak/>
              <w:t>十月份</w:t>
            </w:r>
          </w:p>
        </w:tc>
        <w:tc>
          <w:tcPr>
            <w:tcW w:w="823" w:type="dxa"/>
            <w:vMerge w:val="restart"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</w:tr>
      <w:tr w:rsidR="00394680" w:rsidTr="001B34CC">
        <w:trPr>
          <w:trHeight w:val="510"/>
        </w:trPr>
        <w:tc>
          <w:tcPr>
            <w:tcW w:w="899" w:type="dxa"/>
            <w:vMerge/>
            <w:vAlign w:val="center"/>
          </w:tcPr>
          <w:p w:rsidR="00394680" w:rsidRPr="00921E7B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 w:eastAsia="zh-TW"/>
              </w:rPr>
            </w:pPr>
          </w:p>
        </w:tc>
        <w:tc>
          <w:tcPr>
            <w:tcW w:w="823" w:type="dxa"/>
            <w:vMerge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</w:tr>
      <w:tr w:rsidR="00394680" w:rsidTr="001B34CC">
        <w:trPr>
          <w:trHeight w:val="510"/>
        </w:trPr>
        <w:tc>
          <w:tcPr>
            <w:tcW w:w="899" w:type="dxa"/>
            <w:vMerge w:val="restart"/>
            <w:vAlign w:val="center"/>
          </w:tcPr>
          <w:p w:rsidR="00394680" w:rsidRPr="00921E7B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 w:eastAsia="zh-TW"/>
              </w:rPr>
            </w:pPr>
            <w:r w:rsidRPr="00921E7B">
              <w:rPr>
                <w:rFonts w:ascii="宋体" w:eastAsia="宋体" w:hAnsi="宋体" w:cs="宋体"/>
                <w:lang w:val="zh-TW" w:eastAsia="zh-TW"/>
              </w:rPr>
              <w:t>十一月份</w:t>
            </w:r>
          </w:p>
        </w:tc>
        <w:tc>
          <w:tcPr>
            <w:tcW w:w="823" w:type="dxa"/>
            <w:vMerge w:val="restart"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</w:tr>
      <w:tr w:rsidR="00394680" w:rsidTr="001B34CC">
        <w:trPr>
          <w:trHeight w:val="510"/>
        </w:trPr>
        <w:tc>
          <w:tcPr>
            <w:tcW w:w="899" w:type="dxa"/>
            <w:vMerge/>
            <w:vAlign w:val="center"/>
          </w:tcPr>
          <w:p w:rsidR="00394680" w:rsidRPr="00921E7B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 w:eastAsia="zh-TW"/>
              </w:rPr>
            </w:pPr>
          </w:p>
        </w:tc>
        <w:tc>
          <w:tcPr>
            <w:tcW w:w="823" w:type="dxa"/>
            <w:vMerge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</w:tr>
      <w:tr w:rsidR="00394680" w:rsidTr="001B34CC">
        <w:trPr>
          <w:trHeight w:val="510"/>
        </w:trPr>
        <w:tc>
          <w:tcPr>
            <w:tcW w:w="899" w:type="dxa"/>
            <w:vMerge w:val="restart"/>
            <w:vAlign w:val="center"/>
          </w:tcPr>
          <w:p w:rsidR="00394680" w:rsidRPr="00921E7B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40" w:lineRule="exact"/>
              <w:jc w:val="center"/>
              <w:rPr>
                <w:rFonts w:ascii="宋体" w:eastAsia="宋体" w:hAnsi="宋体" w:cs="宋体" w:hint="default"/>
                <w:lang w:val="zh-TW" w:eastAsia="zh-TW"/>
              </w:rPr>
            </w:pPr>
            <w:r w:rsidRPr="00921E7B">
              <w:rPr>
                <w:rFonts w:ascii="宋体" w:eastAsia="宋体" w:hAnsi="宋体" w:cs="宋体"/>
                <w:lang w:val="zh-TW" w:eastAsia="zh-TW"/>
              </w:rPr>
              <w:t>十二月份</w:t>
            </w:r>
          </w:p>
        </w:tc>
        <w:tc>
          <w:tcPr>
            <w:tcW w:w="823" w:type="dxa"/>
            <w:vMerge w:val="restart"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</w:tr>
      <w:tr w:rsidR="00394680" w:rsidTr="001B34CC">
        <w:trPr>
          <w:trHeight w:val="510"/>
        </w:trPr>
        <w:tc>
          <w:tcPr>
            <w:tcW w:w="899" w:type="dxa"/>
            <w:vMerge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3" w:type="dxa"/>
            <w:vMerge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394680" w:rsidRDefault="00394680" w:rsidP="00921E7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</w:tr>
    </w:tbl>
    <w:p w:rsidR="00E270C0" w:rsidRPr="00E270C0" w:rsidRDefault="00E270C0">
      <w:pPr>
        <w:pStyle w:val="A5"/>
        <w:ind w:firstLine="420"/>
        <w:rPr>
          <w:rFonts w:ascii="宋体" w:eastAsia="宋体" w:hAnsi="宋体" w:cs="宋体" w:hint="default"/>
          <w:sz w:val="24"/>
          <w:szCs w:val="24"/>
        </w:rPr>
      </w:pPr>
    </w:p>
    <w:p w:rsidR="00551EFF" w:rsidRDefault="00551EFF" w:rsidP="00551EFF">
      <w:pPr>
        <w:pStyle w:val="A5"/>
        <w:ind w:firstLine="420"/>
        <w:rPr>
          <w:rFonts w:ascii="宋体" w:eastAsia="宋体" w:hAnsi="宋体" w:cs="宋体" w:hint="default"/>
          <w:sz w:val="24"/>
          <w:szCs w:val="24"/>
        </w:rPr>
      </w:pPr>
      <w:r w:rsidRPr="00551EFF">
        <w:rPr>
          <w:rFonts w:ascii="宋体" w:eastAsia="宋体" w:hAnsi="宋体" w:cs="宋体"/>
          <w:sz w:val="24"/>
          <w:szCs w:val="24"/>
        </w:rPr>
        <w:t>②低年段语文教学活动（</w:t>
      </w:r>
      <w:r w:rsidR="00F97C9A">
        <w:rPr>
          <w:rFonts w:ascii="宋体" w:eastAsia="宋体" w:hAnsi="宋体" w:cs="宋体"/>
          <w:sz w:val="24"/>
          <w:szCs w:val="24"/>
        </w:rPr>
        <w:t>每月第一个</w:t>
      </w:r>
      <w:r w:rsidRPr="00551EFF">
        <w:rPr>
          <w:rFonts w:ascii="宋体" w:eastAsia="宋体" w:hAnsi="宋体" w:cs="宋体"/>
          <w:sz w:val="24"/>
          <w:szCs w:val="24"/>
        </w:rPr>
        <w:t>双周周二下午，指导老师：张七中）</w:t>
      </w:r>
    </w:p>
    <w:p w:rsidR="00551EFF" w:rsidRDefault="00551EFF" w:rsidP="00551EFF">
      <w:pPr>
        <w:pStyle w:val="A5"/>
        <w:ind w:firstLine="420"/>
        <w:rPr>
          <w:rFonts w:ascii="宋体" w:eastAsia="宋体" w:hAnsi="宋体" w:cs="宋体" w:hint="default"/>
          <w:color w:val="FF0000"/>
          <w:lang w:val="zh-TW"/>
        </w:rPr>
      </w:pPr>
      <w:r w:rsidRPr="00F306BC">
        <w:rPr>
          <w:rFonts w:ascii="宋体" w:eastAsia="宋体" w:hAnsi="宋体" w:cs="宋体"/>
          <w:color w:val="FF0000"/>
          <w:lang w:val="zh-TW" w:eastAsia="zh-TW"/>
        </w:rPr>
        <w:t>（</w:t>
      </w:r>
      <w:r w:rsidR="00745A9D">
        <w:rPr>
          <w:rFonts w:ascii="宋体" w:eastAsia="宋体" w:hAnsi="宋体" w:cs="宋体"/>
          <w:color w:val="FF0000"/>
          <w:lang w:val="zh-TW"/>
        </w:rPr>
        <w:t>每月一次活动，两节课活动时间，一节课安排一年级常规普查，徐芳娣老师要精心安排每次安排哪些班级进行普查，一节课围绕本组研究专题安排一二年级</w:t>
      </w:r>
      <w:r w:rsidR="00102243">
        <w:rPr>
          <w:rFonts w:ascii="宋体" w:eastAsia="宋体" w:hAnsi="宋体" w:cs="宋体"/>
          <w:color w:val="FF0000"/>
          <w:lang w:val="zh-TW"/>
        </w:rPr>
        <w:t>新</w:t>
      </w:r>
      <w:r w:rsidR="00745A9D">
        <w:rPr>
          <w:rFonts w:ascii="宋体" w:eastAsia="宋体" w:hAnsi="宋体" w:cs="宋体"/>
          <w:color w:val="FF0000"/>
          <w:lang w:val="zh-TW"/>
        </w:rPr>
        <w:t>教师上课，打磨青年教师。）</w:t>
      </w:r>
    </w:p>
    <w:p w:rsidR="00F95C06" w:rsidRPr="00F95C06" w:rsidRDefault="00F95C06" w:rsidP="00F95C06">
      <w:pPr>
        <w:pStyle w:val="A5"/>
        <w:ind w:firstLine="420"/>
        <w:rPr>
          <w:rFonts w:ascii="宋体" w:eastAsia="宋体" w:hAnsi="宋体" w:cs="宋体" w:hint="default"/>
          <w:lang w:val="zh-TW"/>
        </w:rPr>
      </w:pPr>
      <w:r>
        <w:rPr>
          <w:rFonts w:ascii="宋体" w:eastAsia="宋体" w:hAnsi="宋体" w:cs="宋体"/>
          <w:lang w:val="zh-TW" w:eastAsia="zh-TW"/>
        </w:rPr>
        <w:t>附</w:t>
      </w:r>
      <w:r>
        <w:rPr>
          <w:rFonts w:ascii="宋体" w:eastAsia="宋体" w:hAnsi="宋体" w:cs="宋体"/>
          <w:lang w:val="zh-TW"/>
        </w:rPr>
        <w:t>5</w:t>
      </w:r>
      <w:r>
        <w:rPr>
          <w:rFonts w:ascii="宋体" w:eastAsia="宋体" w:hAnsi="宋体" w:cs="宋体"/>
          <w:lang w:val="zh-TW" w:eastAsia="zh-TW"/>
        </w:rPr>
        <w:t>：</w:t>
      </w:r>
      <w:r>
        <w:rPr>
          <w:rFonts w:ascii="宋体" w:eastAsia="宋体" w:hAnsi="宋体" w:cs="宋体"/>
          <w:lang w:val="zh-TW"/>
        </w:rPr>
        <w:t>低年段教研活动安排</w:t>
      </w:r>
      <w:r>
        <w:rPr>
          <w:rFonts w:ascii="宋体" w:eastAsia="宋体" w:hAnsi="宋体" w:cs="宋体"/>
          <w:lang w:val="zh-TW" w:eastAsia="zh-TW"/>
        </w:rPr>
        <w:t>表</w:t>
      </w:r>
    </w:p>
    <w:tbl>
      <w:tblPr>
        <w:tblStyle w:val="a9"/>
        <w:tblW w:w="0" w:type="auto"/>
        <w:tblLook w:val="04A0"/>
      </w:tblPr>
      <w:tblGrid>
        <w:gridCol w:w="817"/>
        <w:gridCol w:w="1843"/>
        <w:gridCol w:w="1458"/>
        <w:gridCol w:w="1867"/>
        <w:gridCol w:w="879"/>
        <w:gridCol w:w="826"/>
        <w:gridCol w:w="826"/>
      </w:tblGrid>
      <w:tr w:rsidR="001B34CC" w:rsidTr="005F28C2">
        <w:trPr>
          <w:trHeight w:val="510"/>
        </w:trPr>
        <w:tc>
          <w:tcPr>
            <w:tcW w:w="817" w:type="dxa"/>
            <w:vAlign w:val="center"/>
          </w:tcPr>
          <w:p w:rsidR="001B34CC" w:rsidRPr="000618B6" w:rsidRDefault="001B34CC" w:rsidP="000618B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 w:rsidRPr="000618B6">
              <w:rPr>
                <w:rFonts w:ascii="宋体" w:eastAsia="宋体" w:hAnsi="宋体" w:cs="宋体"/>
              </w:rPr>
              <w:t>时间</w:t>
            </w:r>
          </w:p>
        </w:tc>
        <w:tc>
          <w:tcPr>
            <w:tcW w:w="1843" w:type="dxa"/>
            <w:vAlign w:val="center"/>
          </w:tcPr>
          <w:p w:rsidR="001B34CC" w:rsidRPr="000618B6" w:rsidRDefault="001B34CC" w:rsidP="000618B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 w:rsidRPr="000618B6">
              <w:rPr>
                <w:rFonts w:ascii="宋体" w:eastAsia="宋体" w:hAnsi="宋体" w:cs="宋体"/>
              </w:rPr>
              <w:t>研究专题</w:t>
            </w:r>
          </w:p>
        </w:tc>
        <w:tc>
          <w:tcPr>
            <w:tcW w:w="1458" w:type="dxa"/>
            <w:vAlign w:val="center"/>
          </w:tcPr>
          <w:p w:rsidR="001B34CC" w:rsidRDefault="001B34CC" w:rsidP="001B34CC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 w:rsidRPr="000618B6">
              <w:rPr>
                <w:rFonts w:ascii="宋体" w:eastAsia="宋体" w:hAnsi="宋体" w:cs="宋体"/>
              </w:rPr>
              <w:t>上课教师</w:t>
            </w:r>
          </w:p>
          <w:p w:rsidR="001B34CC" w:rsidRPr="000618B6" w:rsidRDefault="001B34CC" w:rsidP="001B34CC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>
              <w:rPr>
                <w:rFonts w:ascii="宋体" w:eastAsia="宋体" w:hAnsi="宋体" w:cs="宋体"/>
              </w:rPr>
              <w:t>普查班级</w:t>
            </w:r>
          </w:p>
        </w:tc>
        <w:tc>
          <w:tcPr>
            <w:tcW w:w="1867" w:type="dxa"/>
            <w:vAlign w:val="center"/>
          </w:tcPr>
          <w:p w:rsidR="001B34CC" w:rsidRPr="000618B6" w:rsidRDefault="001B34CC" w:rsidP="000618B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 w:rsidRPr="000618B6">
              <w:rPr>
                <w:rFonts w:ascii="宋体" w:eastAsia="宋体" w:hAnsi="宋体" w:cs="宋体"/>
              </w:rPr>
              <w:t>执教内容</w:t>
            </w:r>
          </w:p>
        </w:tc>
        <w:tc>
          <w:tcPr>
            <w:tcW w:w="879" w:type="dxa"/>
            <w:vAlign w:val="center"/>
          </w:tcPr>
          <w:p w:rsidR="001B34CC" w:rsidRPr="000618B6" w:rsidRDefault="001B34CC" w:rsidP="000618B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 w:rsidRPr="000618B6">
              <w:rPr>
                <w:rFonts w:ascii="宋体" w:eastAsia="宋体" w:hAnsi="宋体" w:cs="宋体"/>
              </w:rPr>
              <w:t>责任人</w:t>
            </w:r>
          </w:p>
        </w:tc>
        <w:tc>
          <w:tcPr>
            <w:tcW w:w="826" w:type="dxa"/>
          </w:tcPr>
          <w:p w:rsidR="001B34CC" w:rsidRDefault="001B34CC" w:rsidP="000618B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>
              <w:rPr>
                <w:rFonts w:ascii="宋体" w:eastAsia="宋体" w:hAnsi="宋体" w:cs="宋体"/>
              </w:rPr>
              <w:t>新闻</w:t>
            </w:r>
          </w:p>
          <w:p w:rsidR="001B34CC" w:rsidRPr="000618B6" w:rsidRDefault="001B34CC" w:rsidP="000618B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>
              <w:rPr>
                <w:rFonts w:ascii="宋体" w:eastAsia="宋体" w:hAnsi="宋体" w:cs="宋体"/>
              </w:rPr>
              <w:t>报道</w:t>
            </w:r>
          </w:p>
        </w:tc>
        <w:tc>
          <w:tcPr>
            <w:tcW w:w="826" w:type="dxa"/>
          </w:tcPr>
          <w:p w:rsidR="001B34CC" w:rsidRDefault="001B34CC" w:rsidP="000618B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>
              <w:rPr>
                <w:rFonts w:ascii="宋体" w:eastAsia="宋体" w:hAnsi="宋体" w:cs="宋体"/>
              </w:rPr>
              <w:t>教学</w:t>
            </w:r>
          </w:p>
          <w:p w:rsidR="001B34CC" w:rsidRPr="000618B6" w:rsidRDefault="001B34CC" w:rsidP="000618B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>
              <w:rPr>
                <w:rFonts w:ascii="宋体" w:eastAsia="宋体" w:hAnsi="宋体" w:cs="宋体"/>
              </w:rPr>
              <w:t>实录</w:t>
            </w:r>
          </w:p>
        </w:tc>
      </w:tr>
      <w:tr w:rsidR="00101F7F" w:rsidTr="005F28C2">
        <w:trPr>
          <w:trHeight w:val="510"/>
        </w:trPr>
        <w:tc>
          <w:tcPr>
            <w:tcW w:w="817" w:type="dxa"/>
            <w:vMerge w:val="restart"/>
            <w:vAlign w:val="center"/>
          </w:tcPr>
          <w:p w:rsidR="00101F7F" w:rsidRPr="000618B6" w:rsidRDefault="00101F7F" w:rsidP="000618B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>
              <w:rPr>
                <w:rFonts w:ascii="宋体" w:eastAsia="宋体" w:hAnsi="宋体" w:cs="宋体"/>
              </w:rPr>
              <w:t>九月份</w:t>
            </w:r>
          </w:p>
        </w:tc>
        <w:tc>
          <w:tcPr>
            <w:tcW w:w="1843" w:type="dxa"/>
            <w:vAlign w:val="center"/>
          </w:tcPr>
          <w:p w:rsidR="00101F7F" w:rsidRPr="000618B6" w:rsidRDefault="00101F7F" w:rsidP="000618B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>
              <w:rPr>
                <w:rFonts w:ascii="宋体" w:eastAsia="宋体" w:hAnsi="宋体" w:cs="宋体"/>
              </w:rPr>
              <w:t>一年级常规普查</w:t>
            </w:r>
          </w:p>
        </w:tc>
        <w:tc>
          <w:tcPr>
            <w:tcW w:w="1458" w:type="dxa"/>
            <w:vAlign w:val="center"/>
          </w:tcPr>
          <w:p w:rsidR="00101F7F" w:rsidRPr="000618B6" w:rsidRDefault="00101F7F" w:rsidP="000618B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</w:p>
        </w:tc>
        <w:tc>
          <w:tcPr>
            <w:tcW w:w="1867" w:type="dxa"/>
            <w:vAlign w:val="center"/>
          </w:tcPr>
          <w:p w:rsidR="00101F7F" w:rsidRPr="000618B6" w:rsidRDefault="00101F7F" w:rsidP="000618B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>
              <w:rPr>
                <w:rFonts w:ascii="宋体" w:eastAsia="宋体" w:hAnsi="宋体" w:cs="宋体"/>
              </w:rPr>
              <w:t>倾听</w:t>
            </w:r>
          </w:p>
        </w:tc>
        <w:tc>
          <w:tcPr>
            <w:tcW w:w="879" w:type="dxa"/>
            <w:vMerge w:val="restart"/>
            <w:vAlign w:val="center"/>
          </w:tcPr>
          <w:p w:rsidR="00101F7F" w:rsidRPr="000618B6" w:rsidRDefault="00101F7F" w:rsidP="000618B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</w:p>
        </w:tc>
        <w:tc>
          <w:tcPr>
            <w:tcW w:w="826" w:type="dxa"/>
            <w:vMerge w:val="restart"/>
          </w:tcPr>
          <w:p w:rsidR="00101F7F" w:rsidRPr="000618B6" w:rsidRDefault="00101F7F" w:rsidP="000618B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</w:p>
        </w:tc>
        <w:tc>
          <w:tcPr>
            <w:tcW w:w="826" w:type="dxa"/>
            <w:vMerge w:val="restart"/>
          </w:tcPr>
          <w:p w:rsidR="00101F7F" w:rsidRPr="000618B6" w:rsidRDefault="00101F7F" w:rsidP="000618B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</w:p>
        </w:tc>
      </w:tr>
      <w:tr w:rsidR="00101F7F" w:rsidTr="005F28C2">
        <w:trPr>
          <w:trHeight w:val="510"/>
        </w:trPr>
        <w:tc>
          <w:tcPr>
            <w:tcW w:w="817" w:type="dxa"/>
            <w:vMerge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843" w:type="dxa"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458" w:type="dxa"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867" w:type="dxa"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</w:tr>
      <w:tr w:rsidR="00101F7F" w:rsidTr="005F28C2">
        <w:trPr>
          <w:trHeight w:val="510"/>
        </w:trPr>
        <w:tc>
          <w:tcPr>
            <w:tcW w:w="817" w:type="dxa"/>
            <w:vMerge w:val="restart"/>
            <w:vAlign w:val="center"/>
          </w:tcPr>
          <w:p w:rsidR="00101F7F" w:rsidRPr="000618B6" w:rsidRDefault="00101F7F" w:rsidP="000618B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 w:rsidRPr="000618B6">
              <w:rPr>
                <w:rFonts w:ascii="宋体" w:eastAsia="宋体" w:hAnsi="宋体" w:cs="宋体"/>
              </w:rPr>
              <w:t>十月份</w:t>
            </w:r>
          </w:p>
        </w:tc>
        <w:tc>
          <w:tcPr>
            <w:tcW w:w="1843" w:type="dxa"/>
            <w:vAlign w:val="center"/>
          </w:tcPr>
          <w:p w:rsidR="00101F7F" w:rsidRDefault="00101F7F" w:rsidP="00880932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</w:rPr>
              <w:t>一年级常规普查</w:t>
            </w:r>
          </w:p>
        </w:tc>
        <w:tc>
          <w:tcPr>
            <w:tcW w:w="1458" w:type="dxa"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867" w:type="dxa"/>
            <w:vAlign w:val="center"/>
          </w:tcPr>
          <w:p w:rsidR="00101F7F" w:rsidRDefault="00101F7F" w:rsidP="00880932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读书</w:t>
            </w:r>
          </w:p>
        </w:tc>
        <w:tc>
          <w:tcPr>
            <w:tcW w:w="879" w:type="dxa"/>
            <w:vMerge w:val="restart"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 w:val="restart"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 w:val="restart"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</w:tr>
      <w:tr w:rsidR="00101F7F" w:rsidTr="005F28C2">
        <w:trPr>
          <w:trHeight w:val="510"/>
        </w:trPr>
        <w:tc>
          <w:tcPr>
            <w:tcW w:w="817" w:type="dxa"/>
            <w:vMerge/>
            <w:vAlign w:val="center"/>
          </w:tcPr>
          <w:p w:rsidR="00101F7F" w:rsidRPr="000618B6" w:rsidRDefault="00101F7F" w:rsidP="000618B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</w:p>
        </w:tc>
        <w:tc>
          <w:tcPr>
            <w:tcW w:w="1843" w:type="dxa"/>
            <w:vAlign w:val="center"/>
          </w:tcPr>
          <w:p w:rsidR="00101F7F" w:rsidRDefault="00101F7F" w:rsidP="00880932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458" w:type="dxa"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867" w:type="dxa"/>
            <w:vAlign w:val="center"/>
          </w:tcPr>
          <w:p w:rsidR="00101F7F" w:rsidRDefault="00101F7F" w:rsidP="00880932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</w:tr>
      <w:tr w:rsidR="00101F7F" w:rsidTr="005F28C2">
        <w:trPr>
          <w:trHeight w:val="510"/>
        </w:trPr>
        <w:tc>
          <w:tcPr>
            <w:tcW w:w="817" w:type="dxa"/>
            <w:vMerge w:val="restart"/>
            <w:vAlign w:val="center"/>
          </w:tcPr>
          <w:p w:rsidR="00101F7F" w:rsidRPr="000618B6" w:rsidRDefault="00101F7F" w:rsidP="000618B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 w:rsidRPr="000618B6">
              <w:rPr>
                <w:rFonts w:ascii="宋体" w:eastAsia="宋体" w:hAnsi="宋体" w:cs="宋体"/>
              </w:rPr>
              <w:t>十一月份</w:t>
            </w:r>
          </w:p>
        </w:tc>
        <w:tc>
          <w:tcPr>
            <w:tcW w:w="1843" w:type="dxa"/>
            <w:vAlign w:val="center"/>
          </w:tcPr>
          <w:p w:rsidR="00101F7F" w:rsidRDefault="00101F7F" w:rsidP="00880932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</w:rPr>
              <w:t>一年级常规普查</w:t>
            </w:r>
          </w:p>
        </w:tc>
        <w:tc>
          <w:tcPr>
            <w:tcW w:w="1458" w:type="dxa"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867" w:type="dxa"/>
            <w:vAlign w:val="center"/>
          </w:tcPr>
          <w:p w:rsidR="00101F7F" w:rsidRDefault="00101F7F" w:rsidP="00880932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说话</w:t>
            </w:r>
          </w:p>
        </w:tc>
        <w:tc>
          <w:tcPr>
            <w:tcW w:w="879" w:type="dxa"/>
            <w:vMerge w:val="restart"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 w:val="restart"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 w:val="restart"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</w:tr>
      <w:tr w:rsidR="00101F7F" w:rsidTr="005F28C2">
        <w:trPr>
          <w:trHeight w:val="510"/>
        </w:trPr>
        <w:tc>
          <w:tcPr>
            <w:tcW w:w="817" w:type="dxa"/>
            <w:vMerge/>
            <w:vAlign w:val="center"/>
          </w:tcPr>
          <w:p w:rsidR="00101F7F" w:rsidRPr="000618B6" w:rsidRDefault="00101F7F" w:rsidP="000618B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</w:p>
        </w:tc>
        <w:tc>
          <w:tcPr>
            <w:tcW w:w="1843" w:type="dxa"/>
            <w:vAlign w:val="center"/>
          </w:tcPr>
          <w:p w:rsidR="00101F7F" w:rsidRDefault="00101F7F" w:rsidP="00880932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458" w:type="dxa"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867" w:type="dxa"/>
            <w:vAlign w:val="center"/>
          </w:tcPr>
          <w:p w:rsidR="00101F7F" w:rsidRDefault="00101F7F" w:rsidP="00880932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</w:tr>
      <w:tr w:rsidR="00101F7F" w:rsidTr="005F28C2">
        <w:trPr>
          <w:trHeight w:val="510"/>
        </w:trPr>
        <w:tc>
          <w:tcPr>
            <w:tcW w:w="817" w:type="dxa"/>
            <w:vMerge w:val="restart"/>
            <w:vAlign w:val="center"/>
          </w:tcPr>
          <w:p w:rsidR="00101F7F" w:rsidRPr="000618B6" w:rsidRDefault="00101F7F" w:rsidP="000618B6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 w:rsidRPr="000618B6">
              <w:rPr>
                <w:rFonts w:ascii="宋体" w:eastAsia="宋体" w:hAnsi="宋体" w:cs="宋体"/>
              </w:rPr>
              <w:t>十二月份</w:t>
            </w:r>
          </w:p>
        </w:tc>
        <w:tc>
          <w:tcPr>
            <w:tcW w:w="1843" w:type="dxa"/>
            <w:vAlign w:val="center"/>
          </w:tcPr>
          <w:p w:rsidR="00101F7F" w:rsidRDefault="00101F7F" w:rsidP="00880932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</w:rPr>
              <w:t>一年级常规普查</w:t>
            </w:r>
          </w:p>
        </w:tc>
        <w:tc>
          <w:tcPr>
            <w:tcW w:w="1458" w:type="dxa"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867" w:type="dxa"/>
            <w:vAlign w:val="center"/>
          </w:tcPr>
          <w:p w:rsidR="00101F7F" w:rsidRDefault="00101F7F" w:rsidP="00880932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写字</w:t>
            </w:r>
          </w:p>
        </w:tc>
        <w:tc>
          <w:tcPr>
            <w:tcW w:w="879" w:type="dxa"/>
            <w:vMerge w:val="restart"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 w:val="restart"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 w:val="restart"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</w:tr>
      <w:tr w:rsidR="00101F7F" w:rsidTr="005F28C2">
        <w:trPr>
          <w:trHeight w:val="510"/>
        </w:trPr>
        <w:tc>
          <w:tcPr>
            <w:tcW w:w="817" w:type="dxa"/>
            <w:vMerge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843" w:type="dxa"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458" w:type="dxa"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867" w:type="dxa"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101F7F" w:rsidRDefault="00101F7F" w:rsidP="00551EFF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</w:tr>
    </w:tbl>
    <w:p w:rsidR="00745A9D" w:rsidRDefault="00745A9D" w:rsidP="00551EFF">
      <w:pPr>
        <w:pStyle w:val="A5"/>
        <w:ind w:firstLine="420"/>
        <w:rPr>
          <w:rFonts w:ascii="宋体" w:eastAsia="宋体" w:hAnsi="宋体" w:cs="宋体" w:hint="default"/>
          <w:sz w:val="24"/>
          <w:szCs w:val="24"/>
        </w:rPr>
      </w:pPr>
    </w:p>
    <w:p w:rsidR="0045294A" w:rsidRDefault="0045294A" w:rsidP="001B34CC">
      <w:pPr>
        <w:pStyle w:val="A5"/>
        <w:ind w:firstLine="420"/>
        <w:rPr>
          <w:rFonts w:ascii="宋体" w:eastAsia="宋体" w:hAnsi="宋体" w:cs="宋体" w:hint="default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③教研组层面活动</w:t>
      </w:r>
    </w:p>
    <w:p w:rsidR="001B34CC" w:rsidRDefault="001B34CC" w:rsidP="001B34CC">
      <w:pPr>
        <w:pStyle w:val="A5"/>
        <w:ind w:firstLine="420"/>
        <w:rPr>
          <w:rFonts w:ascii="宋体" w:eastAsia="宋体" w:hAnsi="宋体" w:cs="宋体" w:hint="default"/>
          <w:color w:val="FF0000"/>
          <w:lang w:val="zh-TW"/>
        </w:rPr>
      </w:pPr>
      <w:r w:rsidRPr="00F306BC">
        <w:rPr>
          <w:rFonts w:ascii="宋体" w:eastAsia="宋体" w:hAnsi="宋体" w:cs="宋体"/>
          <w:color w:val="FF0000"/>
          <w:lang w:val="zh-TW" w:eastAsia="zh-TW"/>
        </w:rPr>
        <w:t>（</w:t>
      </w:r>
      <w:r>
        <w:rPr>
          <w:rFonts w:ascii="宋体" w:eastAsia="宋体" w:hAnsi="宋体" w:cs="宋体"/>
          <w:color w:val="FF0000"/>
          <w:lang w:val="zh-TW"/>
        </w:rPr>
        <w:t>教研组长自主安排，教研组层面活动可以和月调研、师徒结对等层面的活动整合；也可以和区牵手活动、潜力团活动结合，上前移后续的课</w:t>
      </w:r>
      <w:r w:rsidR="005F28C2">
        <w:rPr>
          <w:rFonts w:ascii="宋体" w:eastAsia="宋体" w:hAnsi="宋体" w:cs="宋体"/>
          <w:color w:val="FF0000"/>
          <w:lang w:val="zh-TW"/>
        </w:rPr>
        <w:t>，一月至少安排一次。</w:t>
      </w:r>
      <w:r>
        <w:rPr>
          <w:rFonts w:ascii="宋体" w:eastAsia="宋体" w:hAnsi="宋体" w:cs="宋体"/>
          <w:color w:val="FF0000"/>
          <w:lang w:val="zh-TW"/>
        </w:rPr>
        <w:t>）</w:t>
      </w:r>
    </w:p>
    <w:p w:rsidR="001B34CC" w:rsidRPr="00F95C06" w:rsidRDefault="00F95C06" w:rsidP="00F95C06">
      <w:pPr>
        <w:pStyle w:val="A5"/>
        <w:ind w:firstLine="420"/>
        <w:rPr>
          <w:rFonts w:ascii="宋体" w:eastAsia="宋体" w:hAnsi="宋体" w:cs="宋体" w:hint="default"/>
          <w:lang w:val="zh-TW"/>
        </w:rPr>
      </w:pPr>
      <w:r>
        <w:rPr>
          <w:rFonts w:ascii="宋体" w:eastAsia="宋体" w:hAnsi="宋体" w:cs="宋体"/>
          <w:lang w:val="zh-TW" w:eastAsia="zh-TW"/>
        </w:rPr>
        <w:t>附</w:t>
      </w:r>
      <w:r>
        <w:rPr>
          <w:rFonts w:ascii="宋体" w:eastAsia="宋体" w:hAnsi="宋体" w:cs="宋体"/>
          <w:lang w:val="zh-TW"/>
        </w:rPr>
        <w:t>6</w:t>
      </w:r>
      <w:r>
        <w:rPr>
          <w:rFonts w:ascii="宋体" w:eastAsia="宋体" w:hAnsi="宋体" w:cs="宋体"/>
          <w:lang w:val="zh-TW" w:eastAsia="zh-TW"/>
        </w:rPr>
        <w:t>：</w:t>
      </w:r>
      <w:r>
        <w:rPr>
          <w:rFonts w:ascii="宋体" w:eastAsia="宋体" w:hAnsi="宋体" w:cs="宋体"/>
          <w:lang w:val="zh-TW"/>
        </w:rPr>
        <w:t>各年级教研活动安排</w:t>
      </w:r>
      <w:r>
        <w:rPr>
          <w:rFonts w:ascii="宋体" w:eastAsia="宋体" w:hAnsi="宋体" w:cs="宋体"/>
          <w:lang w:val="zh-TW" w:eastAsia="zh-TW"/>
        </w:rPr>
        <w:t>表</w:t>
      </w:r>
    </w:p>
    <w:tbl>
      <w:tblPr>
        <w:tblStyle w:val="TableNormal"/>
        <w:tblW w:w="8506" w:type="dxa"/>
        <w:tblInd w:w="-6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/>
      </w:tblPr>
      <w:tblGrid>
        <w:gridCol w:w="993"/>
        <w:gridCol w:w="1417"/>
        <w:gridCol w:w="2410"/>
        <w:gridCol w:w="1418"/>
        <w:gridCol w:w="1100"/>
        <w:gridCol w:w="1168"/>
      </w:tblGrid>
      <w:tr w:rsidR="001B34CC" w:rsidTr="001B34CC">
        <w:trPr>
          <w:trHeight w:val="308"/>
          <w:tblHeader/>
        </w:trPr>
        <w:tc>
          <w:tcPr>
            <w:tcW w:w="8506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34CC" w:rsidRDefault="001B34CC" w:rsidP="00C476C4">
            <w:pPr>
              <w:pStyle w:val="1A"/>
              <w:jc w:val="center"/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</w:rPr>
              <w:t>＿＿＿</w:t>
            </w:r>
            <w:r>
              <w:rPr>
                <w:rFonts w:ascii="宋体" w:eastAsia="宋体" w:hAnsi="宋体" w:cs="宋体"/>
                <w:b w:val="0"/>
                <w:bCs w:val="0"/>
                <w:sz w:val="21"/>
                <w:szCs w:val="21"/>
                <w:lang w:val="zh-TW" w:eastAsia="zh-TW"/>
              </w:rPr>
              <w:t>年级语文教研组组内教研活动安排表</w:t>
            </w:r>
          </w:p>
        </w:tc>
      </w:tr>
      <w:tr w:rsidR="005F28C2" w:rsidTr="005F28C2">
        <w:tblPrEx>
          <w:shd w:val="clear" w:color="auto" w:fill="auto"/>
        </w:tblPrEx>
        <w:trPr>
          <w:trHeight w:val="308"/>
        </w:trPr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8C2" w:rsidRDefault="005F28C2" w:rsidP="00C476C4">
            <w:pPr>
              <w:pStyle w:val="1A"/>
              <w:jc w:val="center"/>
            </w:pPr>
            <w:r>
              <w:rPr>
                <w:rFonts w:ascii="宋体" w:eastAsia="宋体" w:hAnsi="宋体" w:cs="宋体"/>
                <w:b w:val="0"/>
                <w:bCs w:val="0"/>
                <w:sz w:val="21"/>
                <w:szCs w:val="21"/>
                <w:lang w:val="zh-TW" w:eastAsia="zh-TW"/>
              </w:rPr>
              <w:t>时间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8C2" w:rsidRDefault="005F28C2" w:rsidP="005F28C2">
            <w:pPr>
              <w:pStyle w:val="2A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val="zh-TW" w:eastAsia="zh-TW"/>
              </w:rPr>
              <w:t>研究</w:t>
            </w:r>
            <w:r>
              <w:rPr>
                <w:rFonts w:ascii="宋体" w:eastAsia="宋体" w:hAnsi="宋体" w:cs="宋体"/>
                <w:sz w:val="21"/>
                <w:szCs w:val="21"/>
                <w:lang w:val="zh-TW"/>
              </w:rPr>
              <w:t>专题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8C2" w:rsidRPr="005F28C2" w:rsidRDefault="005F28C2" w:rsidP="005F28C2">
            <w:pPr>
              <w:pStyle w:val="2A"/>
              <w:jc w:val="center"/>
              <w:rPr>
                <w:rFonts w:eastAsiaTheme="minorEastAsia" w:hint="default"/>
                <w:sz w:val="21"/>
                <w:szCs w:val="21"/>
              </w:rPr>
            </w:pPr>
            <w:r w:rsidRPr="005F28C2">
              <w:rPr>
                <w:rFonts w:eastAsiaTheme="minorEastAsia"/>
                <w:sz w:val="21"/>
                <w:szCs w:val="21"/>
              </w:rPr>
              <w:t>上课内容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F28C2" w:rsidRPr="005F28C2" w:rsidRDefault="005F28C2" w:rsidP="00C476C4">
            <w:pPr>
              <w:pStyle w:val="2A"/>
              <w:jc w:val="center"/>
              <w:rPr>
                <w:rFonts w:hint="default"/>
                <w:sz w:val="21"/>
                <w:szCs w:val="21"/>
              </w:rPr>
            </w:pPr>
            <w:r w:rsidRPr="005F28C2">
              <w:rPr>
                <w:rFonts w:ascii="宋体" w:eastAsia="宋体" w:hAnsi="宋体" w:cs="宋体"/>
                <w:sz w:val="21"/>
                <w:szCs w:val="21"/>
                <w:lang w:val="zh-TW" w:eastAsia="zh-TW"/>
              </w:rPr>
              <w:t>责任人及班级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8C2" w:rsidRDefault="005F28C2" w:rsidP="00C476C4">
            <w:pPr>
              <w:pStyle w:val="2A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val="zh-TW" w:eastAsia="zh-TW"/>
              </w:rPr>
              <w:t>新闻报道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8C2" w:rsidRDefault="005F28C2" w:rsidP="00C476C4">
            <w:pPr>
              <w:pStyle w:val="2A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val="zh-TW" w:eastAsia="zh-TW"/>
              </w:rPr>
              <w:t>活动实录</w:t>
            </w:r>
          </w:p>
        </w:tc>
      </w:tr>
      <w:tr w:rsidR="005F28C2" w:rsidTr="005F28C2">
        <w:tblPrEx>
          <w:shd w:val="clear" w:color="auto" w:fill="auto"/>
        </w:tblPrEx>
        <w:trPr>
          <w:trHeight w:val="279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8C2" w:rsidRDefault="005F28C2" w:rsidP="00C476C4">
            <w:pPr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8C2" w:rsidRDefault="005F28C2" w:rsidP="00C476C4">
            <w:pPr>
              <w:rPr>
                <w:rFonts w:hint="default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8C2" w:rsidRDefault="005F28C2" w:rsidP="00C476C4">
            <w:pPr>
              <w:rPr>
                <w:rFonts w:hint="default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5F28C2" w:rsidRDefault="005F28C2" w:rsidP="00C476C4">
            <w:pPr>
              <w:rPr>
                <w:rFonts w:hint="default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8C2" w:rsidRDefault="005F28C2" w:rsidP="00C476C4">
            <w:pPr>
              <w:rPr>
                <w:rFonts w:hint="default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8C2" w:rsidRDefault="005F28C2" w:rsidP="00C476C4">
            <w:pPr>
              <w:rPr>
                <w:rFonts w:hint="default"/>
              </w:rPr>
            </w:pPr>
          </w:p>
        </w:tc>
      </w:tr>
      <w:tr w:rsidR="005F28C2" w:rsidTr="005F28C2">
        <w:tblPrEx>
          <w:shd w:val="clear" w:color="auto" w:fill="auto"/>
        </w:tblPrEx>
        <w:trPr>
          <w:trHeight w:val="279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8C2" w:rsidRDefault="005F28C2" w:rsidP="00C476C4">
            <w:pPr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8C2" w:rsidRDefault="005F28C2" w:rsidP="00C476C4">
            <w:pPr>
              <w:rPr>
                <w:rFonts w:hint="default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8C2" w:rsidRDefault="005F28C2" w:rsidP="00C476C4">
            <w:pPr>
              <w:rPr>
                <w:rFonts w:hint="default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5F28C2" w:rsidRDefault="005F28C2" w:rsidP="00C476C4">
            <w:pPr>
              <w:rPr>
                <w:rFonts w:hint="default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8C2" w:rsidRDefault="005F28C2" w:rsidP="00C476C4">
            <w:pPr>
              <w:rPr>
                <w:rFonts w:hint="default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8C2" w:rsidRDefault="005F28C2" w:rsidP="00C476C4">
            <w:pPr>
              <w:rPr>
                <w:rFonts w:hint="default"/>
              </w:rPr>
            </w:pPr>
          </w:p>
        </w:tc>
      </w:tr>
      <w:tr w:rsidR="005F28C2" w:rsidTr="009E01FA">
        <w:tblPrEx>
          <w:shd w:val="clear" w:color="auto" w:fill="auto"/>
        </w:tblPrEx>
        <w:trPr>
          <w:trHeight w:val="289"/>
        </w:trPr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8C2" w:rsidRDefault="005F28C2" w:rsidP="00C476C4">
            <w:pPr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8C2" w:rsidRDefault="005F28C2" w:rsidP="00C476C4">
            <w:pPr>
              <w:rPr>
                <w:rFonts w:hint="defau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8C2" w:rsidRDefault="005F28C2" w:rsidP="00C476C4">
            <w:pPr>
              <w:rPr>
                <w:rFonts w:hint="defaul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5F28C2" w:rsidRDefault="005F28C2" w:rsidP="00C476C4">
            <w:pPr>
              <w:rPr>
                <w:rFonts w:hint="default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8C2" w:rsidRDefault="005F28C2" w:rsidP="00C476C4">
            <w:pPr>
              <w:rPr>
                <w:rFonts w:hint="default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28C2" w:rsidRDefault="005F28C2" w:rsidP="00C476C4">
            <w:pPr>
              <w:rPr>
                <w:rFonts w:hint="default"/>
              </w:rPr>
            </w:pPr>
          </w:p>
        </w:tc>
      </w:tr>
      <w:tr w:rsidR="009E01FA" w:rsidTr="005F28C2">
        <w:tblPrEx>
          <w:shd w:val="clear" w:color="auto" w:fill="auto"/>
        </w:tblPrEx>
        <w:trPr>
          <w:trHeight w:val="289"/>
        </w:trPr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1FA" w:rsidRDefault="009E01FA" w:rsidP="00C476C4">
            <w:pPr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1FA" w:rsidRDefault="009E01FA" w:rsidP="00C476C4">
            <w:pPr>
              <w:rPr>
                <w:rFonts w:hint="defau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1FA" w:rsidRDefault="009E01FA" w:rsidP="00C476C4">
            <w:pPr>
              <w:rPr>
                <w:rFonts w:hint="defaul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01FA" w:rsidRDefault="009E01FA" w:rsidP="00C476C4">
            <w:pPr>
              <w:rPr>
                <w:rFonts w:hint="default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1FA" w:rsidRDefault="009E01FA" w:rsidP="00C476C4">
            <w:pPr>
              <w:rPr>
                <w:rFonts w:hint="default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1FA" w:rsidRDefault="009E01FA" w:rsidP="00C476C4">
            <w:pPr>
              <w:rPr>
                <w:rFonts w:hint="default"/>
              </w:rPr>
            </w:pPr>
          </w:p>
        </w:tc>
      </w:tr>
    </w:tbl>
    <w:p w:rsidR="0045294A" w:rsidRDefault="0045294A" w:rsidP="00551EFF">
      <w:pPr>
        <w:pStyle w:val="A5"/>
        <w:ind w:firstLine="420"/>
        <w:rPr>
          <w:rFonts w:ascii="宋体" w:eastAsia="宋体" w:hAnsi="宋体" w:cs="宋体" w:hint="default"/>
          <w:sz w:val="24"/>
          <w:szCs w:val="24"/>
        </w:rPr>
      </w:pPr>
    </w:p>
    <w:p w:rsidR="00D93A73" w:rsidRDefault="00E512F9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</w:rPr>
        <w:t>3</w:t>
      </w:r>
      <w:r w:rsidR="00FB21CB">
        <w:rPr>
          <w:rFonts w:ascii="宋体" w:eastAsia="宋体" w:hAnsi="宋体" w:cs="宋体"/>
          <w:sz w:val="24"/>
          <w:szCs w:val="24"/>
        </w:rPr>
        <w:t>.</w:t>
      </w:r>
      <w:r w:rsidR="00FB21CB">
        <w:rPr>
          <w:rFonts w:ascii="宋体" w:eastAsia="宋体" w:hAnsi="宋体" w:cs="宋体"/>
          <w:sz w:val="24"/>
          <w:szCs w:val="24"/>
          <w:lang w:val="zh-TW" w:eastAsia="zh-TW"/>
        </w:rPr>
        <w:t>研究措施：前移后续，有机整合。</w:t>
      </w:r>
    </w:p>
    <w:p w:rsidR="00D93A73" w:rsidRPr="008750E9" w:rsidRDefault="00FB21CB" w:rsidP="00F306BC">
      <w:pPr>
        <w:pStyle w:val="A5"/>
        <w:spacing w:line="400" w:lineRule="exact"/>
        <w:ind w:firstLine="420"/>
        <w:rPr>
          <w:rFonts w:ascii="宋体" w:eastAsia="宋体" w:hAnsi="宋体" w:cs="宋体" w:hint="default"/>
          <w:b/>
          <w:lang w:val="zh-TW" w:eastAsia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（</w:t>
      </w:r>
      <w:r>
        <w:rPr>
          <w:rFonts w:ascii="宋体" w:eastAsia="宋体" w:hAnsi="宋体" w:cs="宋体"/>
          <w:sz w:val="24"/>
          <w:szCs w:val="24"/>
        </w:rPr>
        <w:t>1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）教研组长在安排组内教研活动时，围绕本组研究品牌，关注组内每位教师的参与度、投入度，保障每次组内活动有序、正常地开展。</w:t>
      </w:r>
      <w:r w:rsidR="00101F7F" w:rsidRPr="008750E9">
        <w:rPr>
          <w:rFonts w:ascii="宋体" w:eastAsia="宋体" w:hAnsi="宋体" w:cs="宋体"/>
          <w:b/>
          <w:sz w:val="24"/>
          <w:szCs w:val="24"/>
          <w:lang w:val="zh-TW"/>
        </w:rPr>
        <w:t>学科组层面</w:t>
      </w:r>
      <w:r w:rsidR="00101F7F" w:rsidRPr="008750E9">
        <w:rPr>
          <w:rFonts w:ascii="宋体" w:eastAsia="宋体" w:hAnsi="宋体" w:cs="宋体"/>
          <w:b/>
          <w:sz w:val="24"/>
          <w:szCs w:val="24"/>
          <w:lang w:val="zh-TW" w:eastAsia="zh-TW"/>
        </w:rPr>
        <w:t>活动</w:t>
      </w:r>
      <w:r w:rsidR="00101F7F" w:rsidRPr="008750E9">
        <w:rPr>
          <w:rFonts w:ascii="宋体" w:eastAsia="宋体" w:hAnsi="宋体" w:cs="宋体"/>
          <w:b/>
          <w:sz w:val="24"/>
          <w:szCs w:val="24"/>
          <w:lang w:val="zh-TW"/>
        </w:rPr>
        <w:t>以校区</w:t>
      </w:r>
      <w:r w:rsidR="00101F7F" w:rsidRPr="008750E9">
        <w:rPr>
          <w:rFonts w:ascii="宋体" w:eastAsia="宋体" w:hAnsi="宋体" w:cs="宋体"/>
          <w:b/>
          <w:sz w:val="24"/>
          <w:szCs w:val="24"/>
          <w:lang w:val="zh-TW" w:eastAsia="zh-TW"/>
        </w:rPr>
        <w:t>要求</w:t>
      </w:r>
      <w:r w:rsidR="00101F7F" w:rsidRPr="008750E9">
        <w:rPr>
          <w:rFonts w:ascii="宋体" w:eastAsia="宋体" w:hAnsi="宋体" w:cs="宋体"/>
          <w:b/>
          <w:sz w:val="24"/>
          <w:szCs w:val="24"/>
          <w:lang w:val="zh-TW"/>
        </w:rPr>
        <w:t>推教研组层面上的高质量的课。</w:t>
      </w:r>
      <w:r w:rsidR="008750E9" w:rsidRPr="008750E9">
        <w:rPr>
          <w:rFonts w:ascii="宋体" w:eastAsia="宋体" w:hAnsi="宋体" w:cs="宋体"/>
          <w:b/>
          <w:sz w:val="24"/>
          <w:szCs w:val="24"/>
          <w:lang w:val="zh-TW"/>
        </w:rPr>
        <w:t>要尽量保证组内教师一学期至少在各级层面进行一次公开教学。</w:t>
      </w:r>
    </w:p>
    <w:p w:rsidR="00D93A73" w:rsidRDefault="00FB21CB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（</w:t>
      </w:r>
      <w:r>
        <w:rPr>
          <w:rFonts w:ascii="宋体" w:eastAsia="宋体" w:hAnsi="宋体" w:cs="宋体"/>
          <w:sz w:val="24"/>
          <w:szCs w:val="24"/>
        </w:rPr>
        <w:t>2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）</w:t>
      </w:r>
      <w:r w:rsidR="00101F7F" w:rsidRPr="00101F7F">
        <w:rPr>
          <w:rFonts w:ascii="宋体" w:eastAsia="宋体" w:hAnsi="宋体" w:cs="宋体"/>
          <w:b/>
          <w:sz w:val="24"/>
          <w:szCs w:val="24"/>
          <w:lang w:val="zh-TW"/>
        </w:rPr>
        <w:t>各教研组期末要上交经典教学设计至少两篇（WORD文档；详案，包括教学目标；课件；板书照片），专题研究总结一篇。</w:t>
      </w:r>
    </w:p>
    <w:p w:rsidR="00BE2B29" w:rsidRPr="00BE2B29" w:rsidRDefault="00FB21CB" w:rsidP="00BE2B29">
      <w:pPr>
        <w:pStyle w:val="A5"/>
        <w:spacing w:line="440" w:lineRule="exact"/>
        <w:ind w:firstLine="420"/>
        <w:rPr>
          <w:rFonts w:ascii="宋体" w:eastAsia="宋体" w:hAnsi="宋体" w:cs="宋体" w:hint="default"/>
          <w:b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（3）</w:t>
      </w:r>
      <w:r w:rsidR="00394680">
        <w:rPr>
          <w:rFonts w:ascii="宋体" w:eastAsia="宋体" w:hAnsi="宋体" w:cs="宋体"/>
          <w:sz w:val="24"/>
          <w:szCs w:val="24"/>
          <w:lang w:val="zh-TW"/>
        </w:rPr>
        <w:t>各层面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教研活动时，教研组长负责组员召集、签到，教案、课堂观察表的印发，活动实录、新闻报道、教研报编印的专人负责，新闻报道需由教研组长审核后才能发市区校网</w:t>
      </w:r>
      <w:r w:rsidR="00E512F9" w:rsidRPr="00E512F9">
        <w:rPr>
          <w:rFonts w:ascii="宋体" w:eastAsia="宋体" w:hAnsi="宋体" w:cs="宋体"/>
          <w:b/>
          <w:sz w:val="24"/>
          <w:szCs w:val="24"/>
          <w:lang w:val="zh-TW"/>
        </w:rPr>
        <w:t>（新闻报道要关注排版，照片质量，实录要记录到课后点评）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。</w:t>
      </w:r>
      <w:r w:rsidR="00BE2B29" w:rsidRPr="00BE2B29">
        <w:rPr>
          <w:rFonts w:ascii="宋体" w:eastAsia="宋体" w:hAnsi="宋体" w:cs="宋体"/>
          <w:b/>
          <w:sz w:val="24"/>
          <w:szCs w:val="24"/>
          <w:lang w:val="zh-TW"/>
        </w:rPr>
        <w:t>以校区为单位，每月出一期教研简报，至少需要体现教研活动、集体备课、教学案例等版块</w:t>
      </w:r>
      <w:r w:rsidR="0024112A">
        <w:rPr>
          <w:rFonts w:ascii="宋体" w:eastAsia="宋体" w:hAnsi="宋体" w:cs="宋体"/>
          <w:b/>
          <w:sz w:val="24"/>
          <w:szCs w:val="24"/>
          <w:lang w:val="zh-TW"/>
        </w:rPr>
        <w:t>，统一由张帅上传校园网</w:t>
      </w:r>
      <w:r w:rsidR="00BE2B29" w:rsidRPr="00BE2B29">
        <w:rPr>
          <w:rFonts w:ascii="宋体" w:eastAsia="宋体" w:hAnsi="宋体" w:cs="宋体"/>
          <w:b/>
          <w:sz w:val="24"/>
          <w:szCs w:val="24"/>
          <w:lang w:val="zh-TW" w:eastAsia="zh-TW"/>
        </w:rPr>
        <w:t>。</w:t>
      </w:r>
    </w:p>
    <w:p w:rsidR="00D93A73" w:rsidRDefault="00FB21CB" w:rsidP="00BE2B29">
      <w:pPr>
        <w:pStyle w:val="A5"/>
        <w:spacing w:line="440" w:lineRule="exact"/>
        <w:ind w:firstLine="420"/>
        <w:rPr>
          <w:rFonts w:ascii="宋体" w:eastAsia="宋体" w:hAnsi="宋体" w:cs="宋体" w:hint="default"/>
          <w:lang w:val="zh-TW" w:eastAsia="zh-TW"/>
        </w:rPr>
      </w:pPr>
      <w:r>
        <w:rPr>
          <w:rFonts w:ascii="宋体" w:eastAsia="宋体" w:hAnsi="宋体" w:cs="宋体"/>
          <w:lang w:val="zh-TW" w:eastAsia="zh-TW"/>
        </w:rPr>
        <w:t>附</w:t>
      </w:r>
      <w:r w:rsidR="00F95C06">
        <w:rPr>
          <w:rFonts w:ascii="宋体" w:eastAsia="宋体" w:hAnsi="宋体" w:cs="宋体"/>
          <w:lang w:val="zh-TW"/>
        </w:rPr>
        <w:t>7</w:t>
      </w:r>
      <w:r>
        <w:rPr>
          <w:rFonts w:ascii="宋体" w:eastAsia="宋体" w:hAnsi="宋体" w:cs="宋体"/>
          <w:lang w:val="zh-TW" w:eastAsia="zh-TW"/>
        </w:rPr>
        <w:t>：</w:t>
      </w:r>
      <w:r w:rsidR="00BE2B29">
        <w:rPr>
          <w:rFonts w:ascii="宋体" w:eastAsia="宋体" w:hAnsi="宋体" w:cs="宋体"/>
          <w:lang w:val="zh-TW"/>
        </w:rPr>
        <w:t>每月各校区教研报编辑</w:t>
      </w:r>
      <w:r>
        <w:rPr>
          <w:rFonts w:ascii="宋体" w:eastAsia="宋体" w:hAnsi="宋体" w:cs="宋体"/>
          <w:lang w:val="zh-TW" w:eastAsia="zh-TW"/>
        </w:rPr>
        <w:t>安排表</w:t>
      </w:r>
    </w:p>
    <w:tbl>
      <w:tblPr>
        <w:tblStyle w:val="TableNormal"/>
        <w:tblW w:w="8522" w:type="dxa"/>
        <w:tblInd w:w="2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140"/>
        <w:gridCol w:w="1985"/>
        <w:gridCol w:w="2126"/>
        <w:gridCol w:w="1984"/>
        <w:gridCol w:w="1287"/>
      </w:tblGrid>
      <w:tr w:rsidR="00D93A73" w:rsidTr="00BE2B29">
        <w:trPr>
          <w:trHeight w:val="61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Default="00BE2B29" w:rsidP="00BE2B29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/>
              </w:rPr>
              <w:t>年级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Default="00BE2B29" w:rsidP="00BE2B29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/>
              </w:rPr>
              <w:t>国际校区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Default="00BE2B29" w:rsidP="00BE2B29">
            <w:pPr>
              <w:pStyle w:val="A5"/>
              <w:ind w:firstLine="210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/>
              </w:rPr>
              <w:t>本部校区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Default="00BE2B29" w:rsidP="00BE2B29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/>
              </w:rPr>
              <w:t>初中校区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Default="00BE2B29" w:rsidP="00BE2B29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/>
              </w:rPr>
              <w:t>责任人</w:t>
            </w:r>
          </w:p>
        </w:tc>
      </w:tr>
      <w:tr w:rsidR="00BE2B29" w:rsidTr="00BE2B29">
        <w:trPr>
          <w:trHeight w:val="245"/>
        </w:trPr>
        <w:tc>
          <w:tcPr>
            <w:tcW w:w="11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B29" w:rsidRDefault="00BE2B29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/>
              </w:rPr>
              <w:t>九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B29" w:rsidRDefault="00BE2B29">
            <w:pPr>
              <w:rPr>
                <w:rFonts w:hint="defaul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B29" w:rsidRDefault="00BE2B29">
            <w:pPr>
              <w:rPr>
                <w:rFonts w:hint="defaul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B29" w:rsidRDefault="00BE2B29">
            <w:pPr>
              <w:rPr>
                <w:rFonts w:hint="default"/>
              </w:rPr>
            </w:pPr>
          </w:p>
        </w:tc>
        <w:tc>
          <w:tcPr>
            <w:tcW w:w="12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B29" w:rsidRDefault="00BE2B29" w:rsidP="00BE2B29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张帅</w:t>
            </w:r>
          </w:p>
        </w:tc>
      </w:tr>
      <w:tr w:rsidR="00BE2B29" w:rsidTr="00BE2B29">
        <w:trPr>
          <w:trHeight w:val="32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B29" w:rsidRDefault="00BE2B29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/>
              </w:rPr>
              <w:t>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B29" w:rsidRDefault="00BE2B29">
            <w:pPr>
              <w:rPr>
                <w:rFonts w:hint="defaul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B29" w:rsidRDefault="00BE2B29">
            <w:pPr>
              <w:rPr>
                <w:rFonts w:hint="defaul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B29" w:rsidRDefault="00BE2B29">
            <w:pPr>
              <w:rPr>
                <w:rFonts w:hint="default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B29" w:rsidRDefault="00BE2B29">
            <w:pPr>
              <w:pStyle w:val="A5"/>
              <w:jc w:val="center"/>
              <w:rPr>
                <w:rFonts w:hint="default"/>
              </w:rPr>
            </w:pPr>
          </w:p>
        </w:tc>
      </w:tr>
      <w:tr w:rsidR="00BE2B29" w:rsidTr="00BE2B29">
        <w:trPr>
          <w:trHeight w:val="32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B29" w:rsidRDefault="00BE2B29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/>
              </w:rPr>
              <w:t>十一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B29" w:rsidRDefault="00BE2B29">
            <w:pPr>
              <w:rPr>
                <w:rFonts w:hint="defaul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B29" w:rsidRDefault="00BE2B29">
            <w:pPr>
              <w:rPr>
                <w:rFonts w:hint="defaul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B29" w:rsidRDefault="00BE2B29">
            <w:pPr>
              <w:rPr>
                <w:rFonts w:hint="default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2B29" w:rsidRDefault="00BE2B29">
            <w:pPr>
              <w:rPr>
                <w:rFonts w:hint="default"/>
              </w:rPr>
            </w:pPr>
          </w:p>
        </w:tc>
      </w:tr>
      <w:tr w:rsidR="00BE2B29" w:rsidTr="00BE2B29">
        <w:trPr>
          <w:trHeight w:val="32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B29" w:rsidRDefault="00BE2B29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/>
              </w:rPr>
              <w:t>十二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B29" w:rsidRDefault="00BE2B29">
            <w:pPr>
              <w:rPr>
                <w:rFonts w:hint="defaul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B29" w:rsidRDefault="00BE2B29">
            <w:pPr>
              <w:rPr>
                <w:rFonts w:hint="defaul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B29" w:rsidRDefault="00BE2B29">
            <w:pPr>
              <w:rPr>
                <w:rFonts w:hint="default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B29" w:rsidRDefault="00BE2B29">
            <w:pPr>
              <w:rPr>
                <w:rFonts w:hint="default"/>
              </w:rPr>
            </w:pPr>
          </w:p>
        </w:tc>
      </w:tr>
    </w:tbl>
    <w:p w:rsidR="00D93A73" w:rsidRDefault="00D93A73">
      <w:pPr>
        <w:pStyle w:val="A5"/>
        <w:ind w:left="108" w:firstLine="312"/>
        <w:rPr>
          <w:rFonts w:ascii="宋体" w:eastAsia="宋体" w:hAnsi="宋体" w:cs="宋体" w:hint="default"/>
          <w:lang w:val="zh-TW" w:eastAsia="zh-TW"/>
        </w:rPr>
      </w:pPr>
    </w:p>
    <w:p w:rsidR="00D93A73" w:rsidRDefault="00FB21CB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（4）每位教师每月围绕本组研究专题，上交一篇教学案例，依托数字平台</w:t>
      </w:r>
      <w:r w:rsidR="004C4F0F">
        <w:rPr>
          <w:rFonts w:ascii="宋体" w:eastAsia="宋体" w:hAnsi="宋体" w:cs="宋体"/>
          <w:sz w:val="24"/>
          <w:szCs w:val="24"/>
          <w:lang w:val="zh-TW"/>
        </w:rPr>
        <w:t>、教研报等途径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与其他学科进行交流。</w:t>
      </w:r>
    </w:p>
    <w:p w:rsidR="00D93A73" w:rsidRDefault="00FB21CB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（5）各年级落实学生新常规的培养。教研组长梳理各年级学生常规培养的要求供组内教师学习，建立课堂新常规的走班调研机制，使学生的常规培养转化到日常的语文教学中去，促使儿童立场在日常教学中的全面扎根。</w:t>
      </w:r>
    </w:p>
    <w:p w:rsidR="00D93A73" w:rsidRDefault="00FB21CB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</w:rPr>
        <w:t>3.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研究机制：关注年段，分层推进。</w:t>
      </w:r>
    </w:p>
    <w:p w:rsidR="00D93A73" w:rsidRDefault="00FB21CB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（</w:t>
      </w:r>
      <w:r>
        <w:rPr>
          <w:rFonts w:ascii="宋体" w:eastAsia="宋体" w:hAnsi="宋体" w:cs="宋体"/>
          <w:sz w:val="24"/>
          <w:szCs w:val="24"/>
        </w:rPr>
        <w:t>1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）关注年段，为了更好地提升教师新基本功及学生新常规的养成和落</w:t>
      </w:r>
      <w:r>
        <w:rPr>
          <w:rFonts w:ascii="宋体" w:eastAsia="宋体" w:hAnsi="宋体" w:cs="宋体"/>
          <w:sz w:val="24"/>
          <w:szCs w:val="24"/>
          <w:lang w:val="zh-TW" w:eastAsia="zh-TW"/>
        </w:rPr>
        <w:lastRenderedPageBreak/>
        <w:t>实，本学期的教研活动主要是研究课型的突破，推进课堂转型，特别是将各年段教师新基本功，学生的新常规培养能落实到位。</w:t>
      </w:r>
    </w:p>
    <w:p w:rsidR="00D93A73" w:rsidRDefault="00FB21CB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（2）分层推进，为了提高教研活动的实效性</w:t>
      </w:r>
      <w:r w:rsidR="002700C5">
        <w:rPr>
          <w:rFonts w:ascii="宋体" w:eastAsia="宋体" w:hAnsi="宋体" w:cs="宋体"/>
          <w:sz w:val="24"/>
          <w:szCs w:val="24"/>
          <w:lang w:val="zh-TW"/>
        </w:rPr>
        <w:t>。科学组层面的活动与新北区优秀教师牵手行动开放活动整合，进行价值引领及专题研究指导。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每月双周二下午，低年段</w:t>
      </w:r>
      <w:r w:rsidR="002700C5">
        <w:rPr>
          <w:rFonts w:ascii="宋体" w:eastAsia="宋体" w:hAnsi="宋体" w:cs="宋体"/>
          <w:sz w:val="24"/>
          <w:szCs w:val="24"/>
          <w:lang w:val="zh-TW"/>
        </w:rPr>
        <w:t>及青年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教师成长团活动，主要培养学生常规，打磨青年教师。</w:t>
      </w:r>
      <w:r w:rsidR="002700C5">
        <w:rPr>
          <w:rFonts w:ascii="宋体" w:eastAsia="宋体" w:hAnsi="宋体" w:cs="宋体"/>
          <w:sz w:val="24"/>
          <w:szCs w:val="24"/>
          <w:lang w:val="zh-TW"/>
        </w:rPr>
        <w:t>教研组层面的</w:t>
      </w:r>
      <w:r w:rsidR="002700C5">
        <w:rPr>
          <w:rFonts w:ascii="宋体" w:eastAsia="宋体" w:hAnsi="宋体" w:cs="宋体"/>
          <w:sz w:val="24"/>
          <w:szCs w:val="24"/>
          <w:lang w:val="zh-TW" w:eastAsia="zh-TW"/>
        </w:rPr>
        <w:t>教研活动，主要进行“一组一品”的研究。</w:t>
      </w:r>
      <w:r w:rsidR="002700C5">
        <w:rPr>
          <w:rFonts w:ascii="宋体" w:eastAsia="宋体" w:hAnsi="宋体" w:cs="宋体"/>
          <w:sz w:val="24"/>
          <w:szCs w:val="24"/>
          <w:lang w:val="zh-TW"/>
        </w:rPr>
        <w:t>潜力教师成长团活动，主要进骨干教师大练兵活动，锤炼课堂教学，提升学科专业素养，助力骨干教师快速成长。</w:t>
      </w:r>
    </w:p>
    <w:p w:rsidR="00D93A73" w:rsidRDefault="00FB21CB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（</w:t>
      </w:r>
      <w:r>
        <w:rPr>
          <w:rFonts w:ascii="宋体" w:eastAsia="宋体" w:hAnsi="宋体" w:cs="宋体"/>
          <w:sz w:val="24"/>
          <w:szCs w:val="24"/>
        </w:rPr>
        <w:t>3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）整体联动，为了保证学科组教研活动的品质，推动专题研究的深化，给予全体语文老师研究、借鉴、启发的作用，本学期学科组层面的教研活动</w:t>
      </w:r>
      <w:r w:rsidR="002700C5">
        <w:rPr>
          <w:rFonts w:ascii="宋体" w:eastAsia="宋体" w:hAnsi="宋体" w:cs="宋体"/>
          <w:sz w:val="24"/>
          <w:szCs w:val="24"/>
          <w:lang w:val="zh-TW"/>
        </w:rPr>
        <w:t>要展示教研组层面高质量的课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，促活动的前移后续，上课教师的精心打磨。</w:t>
      </w:r>
    </w:p>
    <w:p w:rsidR="00D93A73" w:rsidRDefault="00FB21CB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三、过程管理</w:t>
      </w:r>
    </w:p>
    <w:p w:rsidR="00D93A73" w:rsidRDefault="00FB21CB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制度保障，提升日常教研的品质。</w:t>
      </w:r>
    </w:p>
    <w:p w:rsidR="00D93A73" w:rsidRDefault="00FB21CB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（</w:t>
      </w:r>
      <w:r>
        <w:rPr>
          <w:rFonts w:ascii="宋体" w:eastAsia="宋体" w:hAnsi="宋体" w:cs="宋体"/>
          <w:sz w:val="24"/>
          <w:szCs w:val="24"/>
        </w:rPr>
        <w:t>1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）每位教师必须及时、全程、积极参与各层面教研活动，教研组长为每次活动的第一责任人。</w:t>
      </w:r>
    </w:p>
    <w:p w:rsidR="00D93A73" w:rsidRPr="0024112A" w:rsidRDefault="00FB21CB">
      <w:pPr>
        <w:pStyle w:val="A5"/>
        <w:spacing w:line="440" w:lineRule="exact"/>
        <w:ind w:firstLine="420"/>
        <w:rPr>
          <w:rFonts w:ascii="宋体" w:eastAsia="宋体" w:hAnsi="宋体" w:cs="宋体" w:hint="default"/>
          <w:b/>
          <w:bCs/>
          <w:sz w:val="24"/>
          <w:szCs w:val="24"/>
          <w:u w:color="00CC00"/>
          <w:lang w:val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（</w:t>
      </w:r>
      <w:r>
        <w:rPr>
          <w:rFonts w:ascii="宋体" w:eastAsia="宋体" w:hAnsi="宋体" w:cs="宋体"/>
          <w:sz w:val="24"/>
          <w:szCs w:val="24"/>
        </w:rPr>
        <w:t>2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）教研组长主动策划，及时收发资料，对应教研组长的职责范围分块记载，上传学科资源库。</w:t>
      </w:r>
      <w:r w:rsidR="0024112A" w:rsidRPr="0024112A">
        <w:rPr>
          <w:rFonts w:ascii="宋体" w:eastAsia="宋体" w:hAnsi="宋体" w:cs="宋体"/>
          <w:b/>
          <w:sz w:val="24"/>
          <w:szCs w:val="24"/>
          <w:u w:color="00CC00"/>
          <w:lang w:val="zh-TW"/>
        </w:rPr>
        <w:t>每月学科责任人将召开教研组长会议，内容一为月教研组情况总结反思，二为教研组台帐调研，三为下阶段工作讨论。</w:t>
      </w:r>
    </w:p>
    <w:p w:rsidR="00D93A73" w:rsidRDefault="00FB21CB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（</w:t>
      </w:r>
      <w:r>
        <w:rPr>
          <w:rFonts w:ascii="宋体" w:eastAsia="宋体" w:hAnsi="宋体" w:cs="宋体"/>
          <w:sz w:val="24"/>
          <w:szCs w:val="24"/>
        </w:rPr>
        <w:t>3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）</w:t>
      </w:r>
      <w:r w:rsidR="0024112A" w:rsidRPr="0024112A">
        <w:rPr>
          <w:rFonts w:ascii="宋体" w:eastAsia="宋体" w:hAnsi="宋体" w:cs="宋体"/>
          <w:b/>
          <w:sz w:val="24"/>
          <w:szCs w:val="24"/>
          <w:lang w:val="zh-TW"/>
        </w:rPr>
        <w:t>学科组层面、教研组层面、潜力教师成长团活动时，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每位教师采用“童性课堂”评价量表进行听评课，提升教师思维的参与度，提高听评课的能力，进而提升教师的新基本功。</w:t>
      </w:r>
    </w:p>
    <w:p w:rsidR="00D93A73" w:rsidRDefault="00FB21CB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（</w:t>
      </w:r>
      <w:r>
        <w:rPr>
          <w:rFonts w:ascii="宋体" w:eastAsia="宋体" w:hAnsi="宋体" w:cs="宋体"/>
          <w:sz w:val="24"/>
          <w:szCs w:val="24"/>
        </w:rPr>
        <w:t>4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）</w:t>
      </w:r>
      <w:r w:rsidR="0024112A">
        <w:rPr>
          <w:rFonts w:ascii="宋体" w:eastAsia="宋体" w:hAnsi="宋体" w:cs="宋体"/>
          <w:sz w:val="24"/>
          <w:szCs w:val="24"/>
          <w:lang w:val="zh-TW"/>
        </w:rPr>
        <w:t>各校区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责任人每月及时完成教研报的编辑，上传校园网。</w:t>
      </w:r>
    </w:p>
    <w:p w:rsidR="00D93A73" w:rsidRDefault="00FB21CB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</w:rPr>
        <w:t>2.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长程策划，提升集体备课的实效。</w:t>
      </w:r>
    </w:p>
    <w:p w:rsidR="00D93A73" w:rsidRDefault="00FB21CB">
      <w:pPr>
        <w:pStyle w:val="A5"/>
        <w:spacing w:line="44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（</w:t>
      </w:r>
      <w:r>
        <w:rPr>
          <w:rFonts w:ascii="宋体" w:eastAsia="宋体" w:hAnsi="宋体" w:cs="宋体"/>
          <w:sz w:val="24"/>
          <w:szCs w:val="24"/>
        </w:rPr>
        <w:t>1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）一月</w:t>
      </w:r>
      <w:r w:rsidR="00E512F9">
        <w:rPr>
          <w:rFonts w:ascii="宋体" w:eastAsia="宋体" w:hAnsi="宋体" w:cs="宋体"/>
          <w:sz w:val="24"/>
          <w:szCs w:val="24"/>
          <w:lang w:val="zh-TW"/>
        </w:rPr>
        <w:t>至少两次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进行</w:t>
      </w:r>
      <w:r w:rsidR="00E512F9">
        <w:rPr>
          <w:rFonts w:ascii="宋体" w:eastAsia="宋体" w:hAnsi="宋体" w:cs="宋体"/>
          <w:sz w:val="24"/>
          <w:szCs w:val="24"/>
          <w:lang w:val="zh-TW"/>
        </w:rPr>
        <w:t>教研组</w:t>
      </w:r>
      <w:r w:rsidR="00E512F9">
        <w:rPr>
          <w:rFonts w:ascii="宋体" w:eastAsia="宋体" w:hAnsi="宋体" w:cs="宋体"/>
          <w:sz w:val="24"/>
          <w:szCs w:val="24"/>
          <w:lang w:val="zh-TW" w:eastAsia="zh-TW"/>
        </w:rPr>
        <w:t>集体备课</w:t>
      </w:r>
      <w:r w:rsidR="00394680" w:rsidRPr="00394680">
        <w:rPr>
          <w:rFonts w:ascii="宋体" w:eastAsia="宋体" w:hAnsi="宋体" w:cs="宋体"/>
          <w:b/>
          <w:sz w:val="24"/>
          <w:szCs w:val="24"/>
          <w:lang w:val="zh-TW"/>
        </w:rPr>
        <w:t>（其中一次定在一个月第二个双周周二下午）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，</w:t>
      </w:r>
      <w:r w:rsidR="00394680">
        <w:rPr>
          <w:rFonts w:ascii="宋体" w:eastAsia="宋体" w:hAnsi="宋体" w:cs="宋体"/>
          <w:sz w:val="24"/>
          <w:szCs w:val="24"/>
          <w:lang w:val="zh-TW"/>
        </w:rPr>
        <w:t>教研组长要序列设计每月集体备课主题及内容，合理分工，规范管理，扎实推进教研组专题研究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。</w:t>
      </w:r>
    </w:p>
    <w:p w:rsidR="00CC3E27" w:rsidRDefault="00CC3E27">
      <w:pPr>
        <w:pStyle w:val="A5"/>
        <w:ind w:firstLine="420"/>
        <w:rPr>
          <w:rFonts w:ascii="宋体" w:eastAsia="宋体" w:hAnsi="宋体" w:cs="宋体" w:hint="default"/>
          <w:lang w:val="zh-TW"/>
        </w:rPr>
      </w:pPr>
    </w:p>
    <w:p w:rsidR="00590852" w:rsidRDefault="00590852" w:rsidP="00C476C4">
      <w:pPr>
        <w:pStyle w:val="A5"/>
        <w:ind w:firstLine="420"/>
        <w:rPr>
          <w:rFonts w:ascii="宋体" w:eastAsia="宋体" w:hAnsi="宋体" w:cs="宋体"/>
          <w:lang w:val="zh-TW"/>
        </w:rPr>
      </w:pPr>
    </w:p>
    <w:p w:rsidR="00590852" w:rsidRDefault="00590852" w:rsidP="00C476C4">
      <w:pPr>
        <w:pStyle w:val="A5"/>
        <w:ind w:firstLine="420"/>
        <w:rPr>
          <w:rFonts w:ascii="宋体" w:eastAsia="宋体" w:hAnsi="宋体" w:cs="宋体"/>
          <w:lang w:val="zh-TW"/>
        </w:rPr>
      </w:pPr>
    </w:p>
    <w:p w:rsidR="00590852" w:rsidRDefault="00590852" w:rsidP="00C476C4">
      <w:pPr>
        <w:pStyle w:val="A5"/>
        <w:ind w:firstLine="420"/>
        <w:rPr>
          <w:rFonts w:ascii="宋体" w:eastAsia="宋体" w:hAnsi="宋体" w:cs="宋体"/>
          <w:lang w:val="zh-TW"/>
        </w:rPr>
      </w:pPr>
    </w:p>
    <w:p w:rsidR="00590852" w:rsidRDefault="00590852" w:rsidP="00C476C4">
      <w:pPr>
        <w:pStyle w:val="A5"/>
        <w:ind w:firstLine="420"/>
        <w:rPr>
          <w:rFonts w:ascii="宋体" w:eastAsia="宋体" w:hAnsi="宋体" w:cs="宋体"/>
          <w:lang w:val="zh-TW"/>
        </w:rPr>
      </w:pPr>
    </w:p>
    <w:p w:rsidR="00590852" w:rsidRDefault="00590852" w:rsidP="00C476C4">
      <w:pPr>
        <w:pStyle w:val="A5"/>
        <w:ind w:firstLine="420"/>
        <w:rPr>
          <w:rFonts w:ascii="宋体" w:eastAsia="宋体" w:hAnsi="宋体" w:cs="宋体"/>
          <w:lang w:val="zh-TW"/>
        </w:rPr>
      </w:pPr>
    </w:p>
    <w:p w:rsidR="00C476C4" w:rsidRDefault="00C476C4" w:rsidP="00C476C4">
      <w:pPr>
        <w:pStyle w:val="A5"/>
        <w:ind w:firstLine="420"/>
        <w:rPr>
          <w:rFonts w:ascii="宋体" w:eastAsia="宋体" w:hAnsi="宋体" w:cs="宋体" w:hint="default"/>
          <w:lang w:val="zh-TW"/>
        </w:rPr>
      </w:pPr>
      <w:r>
        <w:rPr>
          <w:rFonts w:ascii="宋体" w:eastAsia="宋体" w:hAnsi="宋体" w:cs="宋体"/>
          <w:lang w:val="zh-TW" w:eastAsia="zh-TW"/>
        </w:rPr>
        <w:t>附</w:t>
      </w:r>
      <w:r w:rsidR="00F95C06">
        <w:rPr>
          <w:rFonts w:ascii="宋体" w:eastAsia="宋体" w:hAnsi="宋体" w:cs="宋体"/>
          <w:lang w:val="zh-TW"/>
        </w:rPr>
        <w:t>8</w:t>
      </w:r>
      <w:r>
        <w:rPr>
          <w:rFonts w:ascii="宋体" w:eastAsia="宋体" w:hAnsi="宋体" w:cs="宋体"/>
          <w:lang w:val="zh-TW" w:eastAsia="zh-TW"/>
        </w:rPr>
        <w:t>：</w:t>
      </w:r>
      <w:r>
        <w:rPr>
          <w:rFonts w:ascii="宋体" w:eastAsia="宋体" w:hAnsi="宋体" w:cs="宋体"/>
          <w:lang w:val="zh-TW"/>
        </w:rPr>
        <w:t>各教研组分工</w:t>
      </w:r>
    </w:p>
    <w:tbl>
      <w:tblPr>
        <w:tblStyle w:val="a9"/>
        <w:tblW w:w="8528" w:type="dxa"/>
        <w:tblLook w:val="04A0"/>
      </w:tblPr>
      <w:tblGrid>
        <w:gridCol w:w="1217"/>
        <w:gridCol w:w="1217"/>
        <w:gridCol w:w="1218"/>
        <w:gridCol w:w="1985"/>
        <w:gridCol w:w="1275"/>
        <w:gridCol w:w="1616"/>
      </w:tblGrid>
      <w:tr w:rsidR="00C476C4" w:rsidTr="00C476C4">
        <w:trPr>
          <w:trHeight w:val="510"/>
        </w:trPr>
        <w:tc>
          <w:tcPr>
            <w:tcW w:w="8528" w:type="dxa"/>
            <w:gridSpan w:val="6"/>
            <w:vAlign w:val="center"/>
          </w:tcPr>
          <w:p w:rsidR="00C476C4" w:rsidRDefault="00C476C4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lang w:val="zh-TW"/>
              </w:rPr>
            </w:pPr>
            <w:r>
              <w:rPr>
                <w:rFonts w:ascii="宋体" w:eastAsia="宋体" w:hAnsi="宋体" w:cs="宋体"/>
                <w:lang w:val="zh-TW"/>
              </w:rPr>
              <w:lastRenderedPageBreak/>
              <w:t>____年级语文教研组组内分工</w:t>
            </w:r>
          </w:p>
        </w:tc>
      </w:tr>
      <w:tr w:rsidR="00C476C4" w:rsidTr="00C476C4">
        <w:trPr>
          <w:trHeight w:val="510"/>
        </w:trPr>
        <w:tc>
          <w:tcPr>
            <w:tcW w:w="1217" w:type="dxa"/>
            <w:vAlign w:val="center"/>
          </w:tcPr>
          <w:p w:rsidR="00C476C4" w:rsidRDefault="00C476C4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lang w:val="zh-TW"/>
              </w:rPr>
            </w:pPr>
            <w:r>
              <w:rPr>
                <w:rFonts w:ascii="宋体" w:eastAsia="宋体" w:hAnsi="宋体" w:cs="宋体"/>
                <w:lang w:val="zh-TW"/>
              </w:rPr>
              <w:t>出卷</w:t>
            </w:r>
          </w:p>
        </w:tc>
        <w:tc>
          <w:tcPr>
            <w:tcW w:w="1217" w:type="dxa"/>
            <w:vAlign w:val="center"/>
          </w:tcPr>
          <w:p w:rsidR="00C476C4" w:rsidRDefault="00C476C4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lang w:val="zh-TW"/>
              </w:rPr>
            </w:pPr>
            <w:r>
              <w:rPr>
                <w:rFonts w:ascii="宋体" w:eastAsia="宋体" w:hAnsi="宋体" w:cs="宋体"/>
                <w:lang w:val="zh-TW"/>
              </w:rPr>
              <w:t>常规调研</w:t>
            </w:r>
          </w:p>
        </w:tc>
        <w:tc>
          <w:tcPr>
            <w:tcW w:w="1218" w:type="dxa"/>
            <w:vAlign w:val="center"/>
          </w:tcPr>
          <w:p w:rsidR="00C476C4" w:rsidRDefault="00C476C4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lang w:val="zh-TW"/>
              </w:rPr>
            </w:pPr>
            <w:r>
              <w:rPr>
                <w:rFonts w:ascii="宋体" w:eastAsia="宋体" w:hAnsi="宋体" w:cs="宋体"/>
                <w:lang w:val="zh-TW"/>
              </w:rPr>
              <w:t>集备组织</w:t>
            </w:r>
          </w:p>
        </w:tc>
        <w:tc>
          <w:tcPr>
            <w:tcW w:w="1985" w:type="dxa"/>
            <w:vAlign w:val="center"/>
          </w:tcPr>
          <w:p w:rsidR="00C476C4" w:rsidRDefault="00C476C4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lang w:val="zh-TW"/>
              </w:rPr>
            </w:pPr>
            <w:r>
              <w:rPr>
                <w:rFonts w:ascii="宋体" w:eastAsia="宋体" w:hAnsi="宋体" w:cs="宋体"/>
                <w:lang w:val="zh-TW"/>
              </w:rPr>
              <w:t>理论学习</w:t>
            </w:r>
          </w:p>
          <w:p w:rsidR="00C476C4" w:rsidRDefault="00C476C4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lang w:val="zh-TW"/>
              </w:rPr>
            </w:pPr>
            <w:r w:rsidRPr="00C476C4">
              <w:rPr>
                <w:rFonts w:ascii="宋体" w:eastAsia="宋体" w:hAnsi="宋体" w:cs="宋体"/>
                <w:sz w:val="15"/>
                <w:szCs w:val="15"/>
                <w:lang w:val="zh-TW"/>
              </w:rPr>
              <w:t>（与研究专题相关）</w:t>
            </w:r>
          </w:p>
        </w:tc>
        <w:tc>
          <w:tcPr>
            <w:tcW w:w="1275" w:type="dxa"/>
            <w:vAlign w:val="center"/>
          </w:tcPr>
          <w:p w:rsidR="00C476C4" w:rsidRDefault="00C476C4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lang w:val="zh-TW"/>
              </w:rPr>
            </w:pPr>
            <w:r>
              <w:rPr>
                <w:rFonts w:ascii="宋体" w:eastAsia="宋体" w:hAnsi="宋体" w:cs="宋体"/>
                <w:lang w:val="zh-TW"/>
              </w:rPr>
              <w:t>教材解读</w:t>
            </w:r>
          </w:p>
          <w:p w:rsidR="00C476C4" w:rsidRPr="00C476C4" w:rsidRDefault="00C476C4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15"/>
                <w:szCs w:val="15"/>
                <w:lang w:val="zh-TW"/>
              </w:rPr>
            </w:pPr>
            <w:r w:rsidRPr="00C476C4">
              <w:rPr>
                <w:rFonts w:ascii="宋体" w:eastAsia="宋体" w:hAnsi="宋体" w:cs="宋体"/>
                <w:sz w:val="15"/>
                <w:szCs w:val="15"/>
                <w:lang w:val="zh-TW"/>
              </w:rPr>
              <w:t>（单元目标）</w:t>
            </w:r>
          </w:p>
        </w:tc>
        <w:tc>
          <w:tcPr>
            <w:tcW w:w="1616" w:type="dxa"/>
            <w:vAlign w:val="center"/>
          </w:tcPr>
          <w:p w:rsidR="00C476C4" w:rsidRDefault="00C476C4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lang w:val="zh-TW"/>
              </w:rPr>
            </w:pPr>
            <w:r>
              <w:rPr>
                <w:rFonts w:ascii="宋体" w:eastAsia="宋体" w:hAnsi="宋体" w:cs="宋体"/>
                <w:lang w:val="zh-TW"/>
              </w:rPr>
              <w:t>质量标准体系</w:t>
            </w:r>
          </w:p>
        </w:tc>
      </w:tr>
      <w:tr w:rsidR="00C476C4" w:rsidTr="00C476C4">
        <w:trPr>
          <w:trHeight w:val="510"/>
        </w:trPr>
        <w:tc>
          <w:tcPr>
            <w:tcW w:w="1217" w:type="dxa"/>
          </w:tcPr>
          <w:p w:rsidR="00C476C4" w:rsidRDefault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lang w:val="zh-TW"/>
              </w:rPr>
            </w:pPr>
          </w:p>
        </w:tc>
        <w:tc>
          <w:tcPr>
            <w:tcW w:w="1217" w:type="dxa"/>
          </w:tcPr>
          <w:p w:rsidR="00C476C4" w:rsidRDefault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lang w:val="zh-TW"/>
              </w:rPr>
            </w:pPr>
          </w:p>
        </w:tc>
        <w:tc>
          <w:tcPr>
            <w:tcW w:w="1218" w:type="dxa"/>
          </w:tcPr>
          <w:p w:rsidR="00C476C4" w:rsidRDefault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lang w:val="zh-TW"/>
              </w:rPr>
            </w:pPr>
          </w:p>
        </w:tc>
        <w:tc>
          <w:tcPr>
            <w:tcW w:w="1985" w:type="dxa"/>
          </w:tcPr>
          <w:p w:rsidR="00C476C4" w:rsidRDefault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lang w:val="zh-TW"/>
              </w:rPr>
            </w:pPr>
          </w:p>
        </w:tc>
        <w:tc>
          <w:tcPr>
            <w:tcW w:w="1275" w:type="dxa"/>
          </w:tcPr>
          <w:p w:rsidR="00C476C4" w:rsidRDefault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lang w:val="zh-TW"/>
              </w:rPr>
            </w:pPr>
          </w:p>
        </w:tc>
        <w:tc>
          <w:tcPr>
            <w:tcW w:w="1616" w:type="dxa"/>
          </w:tcPr>
          <w:p w:rsidR="00C476C4" w:rsidRDefault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lang w:val="zh-TW"/>
              </w:rPr>
            </w:pPr>
          </w:p>
        </w:tc>
      </w:tr>
    </w:tbl>
    <w:p w:rsidR="00C476C4" w:rsidRDefault="00C476C4">
      <w:pPr>
        <w:pStyle w:val="A5"/>
        <w:ind w:firstLine="420"/>
        <w:rPr>
          <w:rFonts w:ascii="宋体" w:eastAsia="宋体" w:hAnsi="宋体" w:cs="宋体" w:hint="default"/>
          <w:lang w:val="zh-TW"/>
        </w:rPr>
      </w:pPr>
    </w:p>
    <w:p w:rsidR="00D93A73" w:rsidRDefault="00FB21CB">
      <w:pPr>
        <w:pStyle w:val="A5"/>
        <w:ind w:firstLine="420"/>
        <w:rPr>
          <w:rFonts w:ascii="宋体" w:eastAsia="宋体" w:hAnsi="宋体" w:cs="宋体" w:hint="default"/>
          <w:lang w:val="zh-TW" w:eastAsia="zh-TW"/>
        </w:rPr>
      </w:pPr>
      <w:r>
        <w:rPr>
          <w:rFonts w:ascii="宋体" w:eastAsia="宋体" w:hAnsi="宋体" w:cs="宋体"/>
          <w:lang w:val="zh-TW" w:eastAsia="zh-TW"/>
        </w:rPr>
        <w:t>附</w:t>
      </w:r>
      <w:r w:rsidR="00F95C06">
        <w:rPr>
          <w:rFonts w:ascii="Times New Roman" w:eastAsiaTheme="minorEastAsia"/>
        </w:rPr>
        <w:t>9</w:t>
      </w:r>
      <w:r>
        <w:rPr>
          <w:rFonts w:ascii="宋体" w:eastAsia="宋体" w:hAnsi="宋体" w:cs="宋体"/>
          <w:lang w:val="zh-TW" w:eastAsia="zh-TW"/>
        </w:rPr>
        <w:t>：集体备课安排表</w:t>
      </w:r>
    </w:p>
    <w:tbl>
      <w:tblPr>
        <w:tblStyle w:val="TableNormal"/>
        <w:tblW w:w="8530" w:type="dxa"/>
        <w:tblInd w:w="-6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870"/>
        <w:gridCol w:w="6660"/>
      </w:tblGrid>
      <w:tr w:rsidR="00C476C4" w:rsidTr="00C476C4">
        <w:trPr>
          <w:trHeight w:val="320"/>
        </w:trPr>
        <w:tc>
          <w:tcPr>
            <w:tcW w:w="8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76C4" w:rsidRDefault="00C476C4" w:rsidP="00C476C4">
            <w:pPr>
              <w:pStyle w:val="A5"/>
              <w:jc w:val="center"/>
              <w:rPr>
                <w:rFonts w:ascii="宋体" w:eastAsia="宋体" w:hAnsi="宋体" w:cs="宋体" w:hint="default"/>
                <w:lang w:val="zh-TW"/>
              </w:rPr>
            </w:pPr>
            <w:r>
              <w:rPr>
                <w:rFonts w:ascii="宋体" w:eastAsia="宋体" w:hAnsi="宋体" w:cs="宋体"/>
                <w:lang w:val="zh-TW"/>
              </w:rPr>
              <w:t>____年级集体备课主题设计</w:t>
            </w:r>
          </w:p>
        </w:tc>
      </w:tr>
      <w:tr w:rsidR="00C476C4" w:rsidTr="00C476C4">
        <w:trPr>
          <w:trHeight w:val="32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76C4" w:rsidRDefault="00C476C4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时间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76C4" w:rsidRPr="00C476C4" w:rsidRDefault="00C476C4" w:rsidP="00C476C4">
            <w:pPr>
              <w:pStyle w:val="A5"/>
              <w:jc w:val="center"/>
              <w:rPr>
                <w:rFonts w:eastAsiaTheme="minorEastAsia" w:hint="default"/>
              </w:rPr>
            </w:pPr>
            <w:r>
              <w:rPr>
                <w:rFonts w:ascii="宋体" w:eastAsia="宋体" w:hAnsi="宋体" w:cs="宋体"/>
                <w:lang w:val="zh-TW"/>
              </w:rPr>
              <w:t>主题</w:t>
            </w:r>
          </w:p>
        </w:tc>
      </w:tr>
      <w:tr w:rsidR="00C476C4" w:rsidTr="00C476C4">
        <w:trPr>
          <w:trHeight w:val="306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76C4" w:rsidRPr="00F306BC" w:rsidRDefault="00C476C4" w:rsidP="00F306BC">
            <w:pPr>
              <w:pStyle w:val="A5"/>
              <w:jc w:val="center"/>
              <w:rPr>
                <w:rFonts w:ascii="宋体" w:eastAsia="宋体" w:hAnsi="宋体" w:cs="宋体"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九月份</w:t>
            </w:r>
            <w:r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76C4" w:rsidRDefault="00C476C4">
            <w:pPr>
              <w:pStyle w:val="A5"/>
              <w:jc w:val="center"/>
              <w:rPr>
                <w:rFonts w:hint="default"/>
              </w:rPr>
            </w:pPr>
          </w:p>
        </w:tc>
      </w:tr>
      <w:tr w:rsidR="00C476C4" w:rsidTr="00C476C4">
        <w:trPr>
          <w:trHeight w:val="301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76C4" w:rsidRPr="00F306BC" w:rsidRDefault="00C476C4" w:rsidP="00F306BC">
            <w:pPr>
              <w:pStyle w:val="A5"/>
              <w:jc w:val="center"/>
              <w:rPr>
                <w:rFonts w:ascii="宋体" w:eastAsia="宋体" w:hAnsi="宋体" w:cs="宋体"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十月份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76C4" w:rsidRDefault="00C476C4">
            <w:pPr>
              <w:pStyle w:val="A5"/>
              <w:jc w:val="center"/>
              <w:rPr>
                <w:rFonts w:hint="default"/>
              </w:rPr>
            </w:pPr>
          </w:p>
        </w:tc>
      </w:tr>
      <w:tr w:rsidR="00C476C4" w:rsidTr="00C476C4">
        <w:trPr>
          <w:trHeight w:val="347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76C4" w:rsidRPr="00F306BC" w:rsidRDefault="00C476C4" w:rsidP="00F306BC">
            <w:pPr>
              <w:pStyle w:val="A5"/>
              <w:jc w:val="center"/>
              <w:rPr>
                <w:rFonts w:ascii="宋体" w:eastAsia="宋体" w:hAnsi="宋体" w:cs="宋体"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十一月份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76C4" w:rsidRDefault="00C476C4">
            <w:pPr>
              <w:pStyle w:val="A5"/>
              <w:jc w:val="center"/>
              <w:rPr>
                <w:rFonts w:hint="default"/>
              </w:rPr>
            </w:pPr>
          </w:p>
        </w:tc>
      </w:tr>
      <w:tr w:rsidR="00C476C4" w:rsidTr="00C476C4">
        <w:trPr>
          <w:trHeight w:val="269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76C4" w:rsidRPr="00F306BC" w:rsidRDefault="00C476C4" w:rsidP="00F306BC">
            <w:pPr>
              <w:pStyle w:val="A5"/>
              <w:jc w:val="center"/>
              <w:rPr>
                <w:rFonts w:ascii="宋体" w:eastAsia="宋体" w:hAnsi="宋体" w:cs="宋体"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十二月份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76C4" w:rsidRDefault="00C476C4">
            <w:pPr>
              <w:pStyle w:val="A5"/>
              <w:jc w:val="center"/>
              <w:rPr>
                <w:rFonts w:hint="default"/>
              </w:rPr>
            </w:pPr>
          </w:p>
        </w:tc>
      </w:tr>
      <w:tr w:rsidR="00C476C4" w:rsidTr="00C476C4">
        <w:trPr>
          <w:trHeight w:val="269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76C4" w:rsidRDefault="00C476C4" w:rsidP="00F306BC">
            <w:pPr>
              <w:pStyle w:val="A5"/>
              <w:jc w:val="center"/>
              <w:rPr>
                <w:rFonts w:ascii="宋体" w:eastAsia="宋体" w:hAnsi="宋体" w:cs="宋体" w:hint="default"/>
                <w:lang w:val="zh-TW"/>
              </w:rPr>
            </w:pPr>
            <w:r>
              <w:rPr>
                <w:rFonts w:ascii="宋体" w:eastAsia="宋体" w:hAnsi="宋体" w:cs="宋体"/>
                <w:lang w:val="zh-TW"/>
              </w:rPr>
              <w:t>一月份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76C4" w:rsidRDefault="00C476C4">
            <w:pPr>
              <w:pStyle w:val="A5"/>
              <w:jc w:val="center"/>
              <w:rPr>
                <w:rFonts w:hint="default"/>
              </w:rPr>
            </w:pPr>
          </w:p>
        </w:tc>
      </w:tr>
    </w:tbl>
    <w:p w:rsidR="00C476C4" w:rsidRDefault="00C476C4" w:rsidP="00F306BC">
      <w:pPr>
        <w:spacing w:line="420" w:lineRule="exact"/>
        <w:ind w:firstLine="482"/>
        <w:rPr>
          <w:rFonts w:ascii="宋体" w:eastAsia="宋体" w:hAnsi="宋体" w:cs="宋体" w:hint="default"/>
          <w:lang w:eastAsia="zh-CN"/>
        </w:rPr>
      </w:pPr>
    </w:p>
    <w:p w:rsidR="00D93A73" w:rsidRDefault="00FB21CB" w:rsidP="00F306BC">
      <w:pPr>
        <w:spacing w:line="420" w:lineRule="exact"/>
        <w:ind w:firstLine="482"/>
        <w:rPr>
          <w:rFonts w:ascii="宋体" w:eastAsia="宋体" w:hAnsi="宋体" w:cs="宋体" w:hint="default"/>
        </w:rPr>
      </w:pPr>
      <w:r>
        <w:rPr>
          <w:rFonts w:ascii="宋体" w:eastAsia="宋体" w:hAnsi="宋体" w:cs="宋体"/>
        </w:rPr>
        <w:t>3.</w:t>
      </w:r>
      <w:r>
        <w:rPr>
          <w:rFonts w:ascii="宋体" w:eastAsia="宋体" w:hAnsi="宋体" w:cs="宋体"/>
          <w:lang w:val="zh-TW" w:eastAsia="zh-TW"/>
        </w:rPr>
        <w:t>聚焦规范，落实月常规调研。</w:t>
      </w:r>
    </w:p>
    <w:p w:rsidR="00D93A73" w:rsidRDefault="00FB21CB" w:rsidP="00F306BC">
      <w:pPr>
        <w:spacing w:line="420" w:lineRule="exact"/>
        <w:ind w:firstLine="482"/>
        <w:rPr>
          <w:rFonts w:ascii="宋体" w:eastAsia="宋体" w:hAnsi="宋体" w:cs="宋体" w:hint="default"/>
        </w:rPr>
      </w:pPr>
      <w:r>
        <w:rPr>
          <w:rFonts w:ascii="宋体" w:eastAsia="宋体" w:hAnsi="宋体" w:cs="宋体"/>
          <w:lang w:val="zh-TW" w:eastAsia="zh-TW"/>
        </w:rPr>
        <w:t>（</w:t>
      </w:r>
      <w:r>
        <w:rPr>
          <w:rFonts w:ascii="宋体" w:eastAsia="宋体" w:hAnsi="宋体" w:cs="宋体"/>
        </w:rPr>
        <w:t>1</w:t>
      </w:r>
      <w:r>
        <w:rPr>
          <w:rFonts w:ascii="宋体" w:eastAsia="宋体" w:hAnsi="宋体" w:cs="宋体"/>
          <w:lang w:val="zh-TW" w:eastAsia="zh-TW"/>
        </w:rPr>
        <w:t>）课堂教学调研：一要求预备铃进教室，进行课前常规积累；二要求带教案进教室，听课结束后一并进行当月备课检查；三要求提供本单元梳理的知识点、能力点，调研在课堂教学中的落实。调研教师按要求进行语文课堂教学调研表的打分。</w:t>
      </w:r>
    </w:p>
    <w:p w:rsidR="00D93A73" w:rsidRDefault="00FB21CB" w:rsidP="00F306BC">
      <w:pPr>
        <w:spacing w:line="420" w:lineRule="exact"/>
        <w:ind w:firstLine="482"/>
        <w:rPr>
          <w:rFonts w:ascii="宋体" w:eastAsia="宋体" w:hAnsi="宋体" w:cs="宋体" w:hint="default"/>
        </w:rPr>
      </w:pPr>
      <w:r>
        <w:rPr>
          <w:rFonts w:ascii="宋体" w:eastAsia="宋体" w:hAnsi="宋体" w:cs="宋体"/>
          <w:lang w:val="zh-TW" w:eastAsia="zh-TW"/>
        </w:rPr>
        <w:t>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  <w:lang w:val="zh-TW" w:eastAsia="zh-TW"/>
        </w:rPr>
        <w:t>）每月备课检查：学科组研究过的很成熟的教案，由教研组长整理发给老师，老师可直接使用，但班级情况分析必须自己写，教后需要撰写教学反思；不成熟的教案由组长分给组内有经验的教师主备，教案上的设计者写主备老师的姓名，使用教案的老师必须用电脑或手写进行个性化修改；新进一二年级老师可以将所听的师父的课整理到备课本上，使用的现成教案上须撰写具体的过渡语、指导语、总结语等教学语言，每个单元至少由师父指定一篇教材进行自备。以上内容质量较高为优秀，无以上内容或较差为不合格，其余为合格。</w:t>
      </w:r>
    </w:p>
    <w:p w:rsidR="00D93A73" w:rsidRDefault="00FB21CB" w:rsidP="00F306BC">
      <w:pPr>
        <w:spacing w:line="420" w:lineRule="exact"/>
        <w:ind w:firstLine="482"/>
        <w:rPr>
          <w:rFonts w:ascii="宋体" w:eastAsia="宋体" w:hAnsi="宋体" w:cs="宋体" w:hint="default"/>
        </w:rPr>
      </w:pPr>
      <w:r>
        <w:rPr>
          <w:rFonts w:ascii="宋体" w:eastAsia="宋体" w:hAnsi="宋体" w:cs="宋体"/>
          <w:lang w:val="zh-TW" w:eastAsia="zh-TW"/>
        </w:rPr>
        <w:t>（</w:t>
      </w:r>
      <w:r>
        <w:rPr>
          <w:rFonts w:ascii="Times New Roman"/>
        </w:rPr>
        <w:t>3</w:t>
      </w:r>
      <w:r>
        <w:rPr>
          <w:rFonts w:ascii="宋体" w:eastAsia="宋体" w:hAnsi="宋体" w:cs="宋体"/>
          <w:lang w:val="zh-TW" w:eastAsia="zh-TW"/>
        </w:rPr>
        <w:t>）加强作业常规的执行力：低年段重点关注学生的书写质量，三至六年级关注学生习作的质量，过程调研中还将对学生的预习作业进行检查。</w:t>
      </w:r>
    </w:p>
    <w:p w:rsidR="00D93A73" w:rsidRDefault="00FB21CB">
      <w:pPr>
        <w:pStyle w:val="A5"/>
        <w:spacing w:line="440" w:lineRule="exact"/>
        <w:ind w:firstLine="48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四、教学质量</w:t>
      </w:r>
    </w:p>
    <w:p w:rsidR="00D93A73" w:rsidRDefault="00FB21CB">
      <w:pPr>
        <w:pStyle w:val="A5"/>
        <w:spacing w:line="440" w:lineRule="exact"/>
        <w:ind w:firstLine="48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学生新常规培养目标。</w:t>
      </w:r>
    </w:p>
    <w:p w:rsidR="00D93A73" w:rsidRDefault="00FB21CB">
      <w:pPr>
        <w:pStyle w:val="A5"/>
        <w:ind w:firstLine="420"/>
        <w:rPr>
          <w:rFonts w:ascii="宋体" w:eastAsia="宋体" w:hAnsi="宋体" w:cs="宋体" w:hint="default"/>
          <w:lang w:val="zh-TW" w:eastAsia="zh-TW"/>
        </w:rPr>
      </w:pPr>
      <w:r>
        <w:rPr>
          <w:rFonts w:ascii="宋体" w:eastAsia="宋体" w:hAnsi="宋体" w:cs="宋体"/>
          <w:lang w:val="zh-TW" w:eastAsia="zh-TW"/>
        </w:rPr>
        <w:t>附</w:t>
      </w:r>
      <w:r w:rsidR="00F95C06">
        <w:rPr>
          <w:rFonts w:ascii="Times New Roman" w:eastAsiaTheme="minorEastAsia"/>
        </w:rPr>
        <w:t>10</w:t>
      </w:r>
      <w:r>
        <w:rPr>
          <w:rFonts w:ascii="宋体" w:eastAsia="宋体" w:hAnsi="宋体" w:cs="宋体"/>
          <w:lang w:val="zh-TW" w:eastAsia="zh-TW"/>
        </w:rPr>
        <w:t>：各年级学生新常规培养目标</w:t>
      </w:r>
    </w:p>
    <w:tbl>
      <w:tblPr>
        <w:tblStyle w:val="TableNormal"/>
        <w:tblW w:w="8300" w:type="dxa"/>
        <w:tblInd w:w="2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668"/>
        <w:gridCol w:w="1669"/>
        <w:gridCol w:w="1669"/>
        <w:gridCol w:w="1669"/>
        <w:gridCol w:w="1625"/>
      </w:tblGrid>
      <w:tr w:rsidR="00D93A73">
        <w:trPr>
          <w:trHeight w:val="3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lastRenderedPageBreak/>
              <w:t>年级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预习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倾听与发言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合作与互动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梳理与反思</w:t>
            </w:r>
          </w:p>
        </w:tc>
      </w:tr>
      <w:tr w:rsidR="00D93A73">
        <w:trPr>
          <w:trHeight w:val="3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一年级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</w:tr>
      <w:tr w:rsidR="00D93A73">
        <w:trPr>
          <w:trHeight w:val="3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二年级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</w:tr>
      <w:tr w:rsidR="00D93A73">
        <w:trPr>
          <w:trHeight w:val="3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三年级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</w:tr>
      <w:tr w:rsidR="00D93A73">
        <w:trPr>
          <w:trHeight w:val="3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四年级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</w:tr>
      <w:tr w:rsidR="00D93A73">
        <w:trPr>
          <w:trHeight w:val="3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五年级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</w:tr>
      <w:tr w:rsidR="00D93A73">
        <w:trPr>
          <w:trHeight w:val="3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六年级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</w:tr>
    </w:tbl>
    <w:p w:rsidR="00D93A73" w:rsidRDefault="00FB21CB" w:rsidP="00F306BC">
      <w:pPr>
        <w:pStyle w:val="A5"/>
        <w:spacing w:line="400" w:lineRule="exact"/>
        <w:ind w:firstLine="48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</w:rPr>
        <w:t>2.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日常过关与重点调研项目相结合。</w:t>
      </w:r>
    </w:p>
    <w:p w:rsidR="00D93A73" w:rsidRDefault="00FB21CB" w:rsidP="00F306BC">
      <w:pPr>
        <w:pStyle w:val="A5"/>
        <w:spacing w:line="400" w:lineRule="exact"/>
        <w:ind w:firstLine="482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（1）写字过关。各年级按评分标准日常训练。所有年级</w:t>
      </w:r>
      <w:r w:rsidR="00C476C4">
        <w:rPr>
          <w:rFonts w:ascii="宋体" w:eastAsia="宋体" w:hAnsi="宋体" w:cs="宋体"/>
          <w:sz w:val="24"/>
          <w:szCs w:val="24"/>
          <w:lang w:val="zh-TW"/>
        </w:rPr>
        <w:t>一学期组织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一次考核，成绩纳入教师教学质量奖及学生期末素质报告单。</w:t>
      </w:r>
    </w:p>
    <w:p w:rsidR="00D93A73" w:rsidRDefault="00FB21CB" w:rsidP="00F306BC">
      <w:pPr>
        <w:pStyle w:val="A5"/>
        <w:spacing w:line="400" w:lineRule="exact"/>
        <w:ind w:firstLine="482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一二年级加强日常的指导和过关。一二年级教研组长要梳理教材，规划本年级练字的进程</w:t>
      </w:r>
      <w:r w:rsidR="00B672DF">
        <w:rPr>
          <w:rFonts w:ascii="宋体" w:eastAsia="宋体" w:hAnsi="宋体" w:cs="宋体"/>
          <w:sz w:val="24"/>
          <w:szCs w:val="24"/>
          <w:lang w:val="zh-TW"/>
        </w:rPr>
        <w:t>，由张亚明老师书写拍照示范，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由黄桂华老师主要负责</w:t>
      </w:r>
      <w:r w:rsidR="00B672DF">
        <w:rPr>
          <w:rFonts w:ascii="宋体" w:eastAsia="宋体" w:hAnsi="宋体" w:cs="宋体"/>
          <w:sz w:val="24"/>
          <w:szCs w:val="24"/>
          <w:lang w:val="zh-TW"/>
        </w:rPr>
        <w:t>协同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一二年级教研组长组织</w:t>
      </w:r>
      <w:r w:rsidR="00B672DF">
        <w:rPr>
          <w:rFonts w:ascii="宋体" w:eastAsia="宋体" w:hAnsi="宋体" w:cs="宋体"/>
          <w:sz w:val="24"/>
          <w:szCs w:val="24"/>
          <w:lang w:val="zh-TW"/>
        </w:rPr>
        <w:t>教师写字辅导及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每两周一次的</w:t>
      </w:r>
      <w:r w:rsidR="00B672DF">
        <w:rPr>
          <w:rFonts w:ascii="宋体" w:eastAsia="宋体" w:hAnsi="宋体" w:cs="宋体"/>
          <w:sz w:val="24"/>
          <w:szCs w:val="24"/>
          <w:lang w:val="zh-TW"/>
        </w:rPr>
        <w:t>学生写字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过关。</w:t>
      </w:r>
    </w:p>
    <w:p w:rsidR="00D93A73" w:rsidRDefault="00FB21CB">
      <w:pPr>
        <w:pStyle w:val="A5"/>
        <w:ind w:firstLine="420"/>
        <w:rPr>
          <w:rFonts w:ascii="宋体" w:eastAsia="宋体" w:hAnsi="宋体" w:cs="宋体" w:hint="default"/>
          <w:lang w:val="zh-TW" w:eastAsia="zh-TW"/>
        </w:rPr>
      </w:pPr>
      <w:r>
        <w:rPr>
          <w:rFonts w:ascii="宋体" w:eastAsia="宋体" w:hAnsi="宋体" w:cs="宋体"/>
          <w:lang w:val="zh-TW" w:eastAsia="zh-TW"/>
        </w:rPr>
        <w:t>附</w:t>
      </w:r>
      <w:r w:rsidR="00F95C06">
        <w:rPr>
          <w:rFonts w:ascii="宋体" w:eastAsia="宋体" w:hAnsi="宋体" w:cs="宋体"/>
          <w:lang w:val="zh-TW"/>
        </w:rPr>
        <w:t>11</w:t>
      </w:r>
      <w:r>
        <w:rPr>
          <w:rFonts w:ascii="宋体" w:eastAsia="宋体" w:hAnsi="宋体" w:cs="宋体"/>
          <w:lang w:val="zh-TW" w:eastAsia="zh-TW"/>
        </w:rPr>
        <w:t>：一二年级写字过关安排</w:t>
      </w:r>
    </w:p>
    <w:tbl>
      <w:tblPr>
        <w:tblStyle w:val="TableNormal"/>
        <w:tblW w:w="83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242"/>
        <w:gridCol w:w="2693"/>
        <w:gridCol w:w="4395"/>
      </w:tblGrid>
      <w:tr w:rsidR="00D93A73">
        <w:trPr>
          <w:trHeight w:val="31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时间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一年级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二年级</w:t>
            </w:r>
          </w:p>
        </w:tc>
      </w:tr>
      <w:tr w:rsidR="00D93A73">
        <w:trPr>
          <w:trHeight w:val="31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九月份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学生书写坐姿、握笔、用笔（HB）基本笔画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偏旁部件、左右结构汉字（适当加入变式）</w:t>
            </w:r>
          </w:p>
        </w:tc>
      </w:tr>
      <w:tr w:rsidR="00D93A73">
        <w:trPr>
          <w:trHeight w:val="31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十月份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上下结构汉字（适当加入变式）</w:t>
            </w:r>
          </w:p>
        </w:tc>
      </w:tr>
      <w:tr w:rsidR="00D93A73" w:rsidTr="00F306BC">
        <w:trPr>
          <w:trHeight w:val="23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十一月份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独体字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半包围结构汉字</w:t>
            </w:r>
          </w:p>
        </w:tc>
      </w:tr>
      <w:tr w:rsidR="00D93A73">
        <w:trPr>
          <w:trHeight w:val="31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十二月份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FB21CB">
            <w:pPr>
              <w:pStyle w:val="A5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全包围结构汉字</w:t>
            </w:r>
          </w:p>
        </w:tc>
      </w:tr>
    </w:tbl>
    <w:p w:rsidR="00B672DF" w:rsidRDefault="00B672DF" w:rsidP="00F306BC">
      <w:pPr>
        <w:pStyle w:val="A5"/>
        <w:spacing w:line="400" w:lineRule="exact"/>
        <w:ind w:firstLine="420"/>
        <w:rPr>
          <w:rFonts w:ascii="宋体" w:eastAsia="宋体" w:hAnsi="宋体" w:cs="宋体" w:hint="default"/>
          <w:sz w:val="24"/>
          <w:szCs w:val="24"/>
          <w:u w:color="00CC00"/>
          <w:lang w:val="zh-TW"/>
        </w:rPr>
      </w:pPr>
    </w:p>
    <w:p w:rsidR="00D93A73" w:rsidRDefault="00FB21CB" w:rsidP="00F306BC">
      <w:pPr>
        <w:pStyle w:val="A5"/>
        <w:spacing w:line="400" w:lineRule="exact"/>
        <w:ind w:firstLine="420"/>
        <w:rPr>
          <w:rFonts w:ascii="宋体" w:eastAsia="宋体" w:hAnsi="宋体" w:cs="宋体" w:hint="default"/>
          <w:sz w:val="24"/>
          <w:szCs w:val="24"/>
          <w:u w:color="00CC00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u w:color="00CC00"/>
          <w:lang w:val="zh-TW" w:eastAsia="zh-TW"/>
        </w:rPr>
        <w:t>（2）单元知识点过关。各教研组对每个单元要进行知识点过关，重点考察知识点的掌握和灵活运用。教研组长负责制定过关率，封闭检测，促进每位老师对质量标准的运用，加强日常的默写工作，增强高标准的意识。</w:t>
      </w:r>
    </w:p>
    <w:p w:rsidR="00D93A73" w:rsidRDefault="00FB21CB" w:rsidP="00F306BC">
      <w:pPr>
        <w:pStyle w:val="A5"/>
        <w:spacing w:line="40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u w:color="00CC00"/>
          <w:lang w:val="zh-TW" w:eastAsia="zh-TW"/>
        </w:rPr>
        <w:t>（3）</w:t>
      </w:r>
      <w:r w:rsidR="00B672DF">
        <w:rPr>
          <w:rFonts w:ascii="宋体" w:eastAsia="宋体" w:hAnsi="宋体" w:cs="宋体"/>
          <w:sz w:val="24"/>
          <w:szCs w:val="24"/>
          <w:u w:color="00CC00"/>
          <w:lang w:val="zh-TW"/>
        </w:rPr>
        <w:t>各教研组组织迎新朗读会（课内教材一篇+儿童诗一篇）</w:t>
      </w:r>
      <w:r>
        <w:rPr>
          <w:rFonts w:ascii="宋体" w:eastAsia="宋体" w:hAnsi="宋体" w:cs="宋体"/>
          <w:sz w:val="24"/>
          <w:szCs w:val="24"/>
          <w:u w:color="00CC00"/>
          <w:lang w:val="zh-TW" w:eastAsia="zh-TW"/>
        </w:rPr>
        <w:t>。</w:t>
      </w:r>
    </w:p>
    <w:p w:rsidR="00D93A73" w:rsidRDefault="00FB21CB" w:rsidP="00F306BC">
      <w:pPr>
        <w:pStyle w:val="A5"/>
        <w:spacing w:line="40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u w:color="00CC00"/>
          <w:lang w:val="zh-TW" w:eastAsia="zh-TW"/>
        </w:rPr>
        <w:t>（4）三至六年级作文竞赛。</w:t>
      </w:r>
    </w:p>
    <w:p w:rsidR="00D93A73" w:rsidRDefault="00FB21CB" w:rsidP="00F306BC">
      <w:pPr>
        <w:pStyle w:val="A5"/>
        <w:spacing w:line="40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  <w:lang w:val="zh-TW" w:eastAsia="zh-TW"/>
        </w:rPr>
        <w:t>五、教师发展</w:t>
      </w:r>
    </w:p>
    <w:p w:rsidR="00D93A73" w:rsidRDefault="00FB21CB" w:rsidP="00F306BC">
      <w:pPr>
        <w:pStyle w:val="A5"/>
        <w:spacing w:line="400" w:lineRule="exact"/>
        <w:ind w:firstLine="420"/>
        <w:rPr>
          <w:rFonts w:ascii="宋体" w:eastAsia="宋体" w:hAnsi="宋体" w:cs="宋体" w:hint="default"/>
          <w:sz w:val="24"/>
          <w:szCs w:val="24"/>
          <w:lang w:val="zh-TW" w:eastAsia="zh-TW"/>
        </w:rPr>
      </w:pP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依据《新桥实验小学教师发展纲要》梳理细化教师发展目标，期初进行学期目标的制定，期终进行目标达成情况的分析与汇总。</w:t>
      </w:r>
    </w:p>
    <w:p w:rsidR="00D93A73" w:rsidRDefault="00FB21CB">
      <w:pPr>
        <w:pStyle w:val="A5"/>
        <w:ind w:firstLine="420"/>
        <w:rPr>
          <w:rFonts w:hint="default"/>
          <w:u w:color="FF0000"/>
        </w:rPr>
      </w:pPr>
      <w:r>
        <w:rPr>
          <w:rFonts w:ascii="宋体" w:eastAsia="宋体" w:hAnsi="宋体" w:cs="宋体"/>
          <w:lang w:val="zh-TW" w:eastAsia="zh-TW"/>
        </w:rPr>
        <w:t>附</w:t>
      </w:r>
      <w:r>
        <w:rPr>
          <w:rFonts w:ascii="Times New Roman"/>
        </w:rPr>
        <w:t>1</w:t>
      </w:r>
      <w:r w:rsidR="00F95C06">
        <w:rPr>
          <w:rFonts w:ascii="Times New Roman" w:eastAsiaTheme="minorEastAsia"/>
        </w:rPr>
        <w:t>2</w:t>
      </w:r>
      <w:r>
        <w:rPr>
          <w:rFonts w:ascii="宋体" w:eastAsia="宋体" w:hAnsi="宋体" w:cs="宋体"/>
          <w:lang w:val="zh-TW" w:eastAsia="zh-TW"/>
        </w:rPr>
        <w:t>：教师发展细化表</w:t>
      </w:r>
      <w:r>
        <w:rPr>
          <w:rFonts w:ascii="宋体" w:eastAsia="宋体" w:hAnsi="宋体" w:cs="宋体"/>
          <w:b/>
          <w:bCs/>
          <w:u w:color="FF0000"/>
          <w:lang w:val="zh-TW" w:eastAsia="zh-TW"/>
        </w:rPr>
        <w:t>（教研组长填写）</w:t>
      </w:r>
    </w:p>
    <w:tbl>
      <w:tblPr>
        <w:tblStyle w:val="TableNormal"/>
        <w:tblW w:w="8194" w:type="dxa"/>
        <w:tblInd w:w="2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106"/>
        <w:gridCol w:w="1843"/>
        <w:gridCol w:w="1276"/>
        <w:gridCol w:w="1276"/>
        <w:gridCol w:w="1275"/>
        <w:gridCol w:w="1418"/>
      </w:tblGrid>
      <w:tr w:rsidR="00D93A73">
        <w:trPr>
          <w:trHeight w:val="311"/>
        </w:trPr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Default="00FB21CB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教师姓名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Default="00FB21CB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五级梯队情况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Default="00FB21CB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发展目标</w:t>
            </w:r>
          </w:p>
        </w:tc>
      </w:tr>
      <w:tr w:rsidR="00D93A73">
        <w:trPr>
          <w:trHeight w:val="388"/>
        </w:trPr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Default="00FB21CB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论文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Default="00FB21CB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公开课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Default="00FB21CB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课题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Default="00FB21CB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课程开发</w:t>
            </w:r>
          </w:p>
        </w:tc>
      </w:tr>
      <w:tr w:rsidR="00D93A73">
        <w:trPr>
          <w:trHeight w:val="26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A73" w:rsidRDefault="00D93A73">
            <w:pPr>
              <w:rPr>
                <w:rFonts w:hint="default"/>
              </w:rPr>
            </w:pPr>
          </w:p>
        </w:tc>
      </w:tr>
    </w:tbl>
    <w:p w:rsidR="00D93A73" w:rsidRDefault="00FB21CB">
      <w:pPr>
        <w:spacing w:line="440" w:lineRule="exact"/>
        <w:ind w:firstLine="480"/>
        <w:rPr>
          <w:rFonts w:ascii="宋体" w:eastAsia="宋体" w:hAnsi="宋体" w:cs="宋体" w:hint="default"/>
          <w:lang w:val="zh-TW" w:eastAsia="zh-CN"/>
        </w:rPr>
      </w:pPr>
      <w:r>
        <w:rPr>
          <w:rFonts w:ascii="宋体" w:eastAsia="宋体" w:hAnsi="宋体" w:cs="宋体"/>
        </w:rPr>
        <w:t>2.</w:t>
      </w:r>
      <w:r w:rsidR="00102243">
        <w:rPr>
          <w:rFonts w:ascii="宋体" w:eastAsia="宋体" w:hAnsi="宋体" w:cs="宋体"/>
          <w:lang w:val="zh-TW" w:eastAsia="zh-CN"/>
        </w:rPr>
        <w:t>青年</w:t>
      </w:r>
      <w:r>
        <w:rPr>
          <w:rFonts w:ascii="宋体" w:eastAsia="宋体" w:hAnsi="宋体" w:cs="宋体"/>
          <w:lang w:val="zh-TW" w:eastAsia="zh-TW"/>
        </w:rPr>
        <w:t>教师成长团活动。</w:t>
      </w:r>
      <w:r w:rsidR="00B672DF">
        <w:rPr>
          <w:rFonts w:ascii="宋体" w:eastAsia="宋体" w:hAnsi="宋体" w:cs="宋体"/>
          <w:lang w:val="zh-TW" w:eastAsia="zh-CN"/>
        </w:rPr>
        <w:t>主要培养三至五年级新进教师，锤炼课堂教学基本功，使新教师尽快入门入格。</w:t>
      </w:r>
    </w:p>
    <w:p w:rsidR="00D93A73" w:rsidRDefault="00FB21CB">
      <w:pPr>
        <w:pStyle w:val="A5"/>
        <w:ind w:firstLine="420"/>
        <w:rPr>
          <w:rFonts w:ascii="宋体" w:eastAsia="宋体" w:hAnsi="宋体" w:cs="宋体" w:hint="default"/>
          <w:lang w:val="zh-TW"/>
        </w:rPr>
      </w:pPr>
      <w:r>
        <w:rPr>
          <w:rFonts w:ascii="宋体" w:eastAsia="宋体" w:hAnsi="宋体" w:cs="宋体"/>
          <w:lang w:val="zh-TW" w:eastAsia="zh-TW"/>
        </w:rPr>
        <w:t>附</w:t>
      </w:r>
      <w:r>
        <w:rPr>
          <w:rFonts w:ascii="Times New Roman"/>
        </w:rPr>
        <w:t>1</w:t>
      </w:r>
      <w:r w:rsidR="00F95C06">
        <w:rPr>
          <w:rFonts w:ascii="Times New Roman" w:eastAsiaTheme="minorEastAsia"/>
        </w:rPr>
        <w:t>3</w:t>
      </w:r>
      <w:r>
        <w:rPr>
          <w:rFonts w:ascii="宋体" w:eastAsia="宋体" w:hAnsi="宋体" w:cs="宋体"/>
          <w:lang w:val="zh-TW" w:eastAsia="zh-TW"/>
        </w:rPr>
        <w:t>：</w:t>
      </w:r>
      <w:r w:rsidR="00B672DF">
        <w:rPr>
          <w:rFonts w:ascii="宋体" w:eastAsia="宋体" w:hAnsi="宋体" w:cs="宋体"/>
          <w:lang w:val="zh-TW"/>
        </w:rPr>
        <w:t>青年</w:t>
      </w:r>
      <w:r>
        <w:rPr>
          <w:rFonts w:ascii="宋体" w:eastAsia="宋体" w:hAnsi="宋体" w:cs="宋体"/>
          <w:lang w:val="zh-TW" w:eastAsia="zh-TW"/>
        </w:rPr>
        <w:t>教师成长团活动（</w:t>
      </w:r>
      <w:r w:rsidR="00F97C9A">
        <w:rPr>
          <w:rFonts w:ascii="宋体" w:eastAsia="宋体" w:hAnsi="宋体" w:cs="宋体"/>
          <w:lang w:val="zh-TW"/>
        </w:rPr>
        <w:t>每月第一个</w:t>
      </w:r>
      <w:r>
        <w:rPr>
          <w:rFonts w:ascii="宋体" w:eastAsia="宋体" w:hAnsi="宋体" w:cs="宋体"/>
          <w:lang w:val="zh-TW" w:eastAsia="zh-TW"/>
        </w:rPr>
        <w:t>双周周二下午，指导老师：</w:t>
      </w:r>
      <w:r w:rsidR="00102243">
        <w:rPr>
          <w:rFonts w:ascii="宋体" w:eastAsia="宋体" w:hAnsi="宋体" w:cs="宋体"/>
          <w:lang w:val="zh-TW"/>
        </w:rPr>
        <w:t>林纪华</w:t>
      </w:r>
      <w:r>
        <w:rPr>
          <w:rFonts w:ascii="宋体" w:eastAsia="宋体" w:hAnsi="宋体" w:cs="宋体"/>
          <w:lang w:val="zh-TW" w:eastAsia="zh-TW"/>
        </w:rPr>
        <w:t>）</w:t>
      </w:r>
    </w:p>
    <w:p w:rsidR="00102243" w:rsidRDefault="00102243">
      <w:pPr>
        <w:pStyle w:val="A5"/>
        <w:ind w:firstLine="420"/>
        <w:rPr>
          <w:rFonts w:ascii="宋体" w:eastAsia="宋体" w:hAnsi="宋体" w:cs="宋体" w:hint="default"/>
          <w:lang w:val="zh-TW"/>
        </w:rPr>
      </w:pPr>
      <w:r w:rsidRPr="00F306BC">
        <w:rPr>
          <w:rFonts w:ascii="宋体" w:eastAsia="宋体" w:hAnsi="宋体" w:cs="宋体"/>
          <w:color w:val="FF0000"/>
          <w:lang w:val="zh-TW" w:eastAsia="zh-TW"/>
        </w:rPr>
        <w:t>（</w:t>
      </w:r>
      <w:r>
        <w:rPr>
          <w:rFonts w:ascii="宋体" w:eastAsia="宋体" w:hAnsi="宋体" w:cs="宋体"/>
          <w:color w:val="FF0000"/>
          <w:lang w:val="zh-TW"/>
        </w:rPr>
        <w:t>青年教师成长团活动主要针对本部校区的新进教师，一个月活动一次，每次上两节课）</w:t>
      </w:r>
    </w:p>
    <w:tbl>
      <w:tblPr>
        <w:tblStyle w:val="a9"/>
        <w:tblW w:w="0" w:type="auto"/>
        <w:tblLook w:val="04A0"/>
      </w:tblPr>
      <w:tblGrid>
        <w:gridCol w:w="927"/>
        <w:gridCol w:w="1024"/>
        <w:gridCol w:w="1276"/>
        <w:gridCol w:w="2758"/>
        <w:gridCol w:w="879"/>
        <w:gridCol w:w="826"/>
        <w:gridCol w:w="826"/>
      </w:tblGrid>
      <w:tr w:rsidR="00102243" w:rsidTr="002B6370">
        <w:trPr>
          <w:trHeight w:val="510"/>
        </w:trPr>
        <w:tc>
          <w:tcPr>
            <w:tcW w:w="927" w:type="dxa"/>
            <w:vAlign w:val="center"/>
          </w:tcPr>
          <w:p w:rsidR="00102243" w:rsidRPr="000618B6" w:rsidRDefault="00102243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 w:rsidRPr="000618B6">
              <w:rPr>
                <w:rFonts w:ascii="宋体" w:eastAsia="宋体" w:hAnsi="宋体" w:cs="宋体"/>
              </w:rPr>
              <w:t>时间</w:t>
            </w:r>
          </w:p>
        </w:tc>
        <w:tc>
          <w:tcPr>
            <w:tcW w:w="1024" w:type="dxa"/>
            <w:vAlign w:val="center"/>
          </w:tcPr>
          <w:p w:rsidR="00102243" w:rsidRPr="000618B6" w:rsidRDefault="00102243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>
              <w:rPr>
                <w:rFonts w:ascii="宋体" w:eastAsia="宋体" w:hAnsi="宋体" w:cs="宋体"/>
              </w:rPr>
              <w:t>年级</w:t>
            </w:r>
          </w:p>
        </w:tc>
        <w:tc>
          <w:tcPr>
            <w:tcW w:w="1276" w:type="dxa"/>
            <w:vAlign w:val="center"/>
          </w:tcPr>
          <w:p w:rsidR="00102243" w:rsidRPr="000618B6" w:rsidRDefault="00102243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>
              <w:rPr>
                <w:rFonts w:ascii="宋体" w:eastAsia="宋体" w:hAnsi="宋体" w:cs="宋体"/>
              </w:rPr>
              <w:t>上课教师</w:t>
            </w:r>
          </w:p>
        </w:tc>
        <w:tc>
          <w:tcPr>
            <w:tcW w:w="2758" w:type="dxa"/>
            <w:vAlign w:val="center"/>
          </w:tcPr>
          <w:p w:rsidR="00102243" w:rsidRPr="000618B6" w:rsidRDefault="00102243" w:rsidP="00102243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>
              <w:rPr>
                <w:rFonts w:ascii="宋体" w:eastAsia="宋体" w:hAnsi="宋体" w:cs="宋体"/>
              </w:rPr>
              <w:t>执教内容</w:t>
            </w:r>
          </w:p>
        </w:tc>
        <w:tc>
          <w:tcPr>
            <w:tcW w:w="879" w:type="dxa"/>
            <w:vAlign w:val="center"/>
          </w:tcPr>
          <w:p w:rsidR="00102243" w:rsidRPr="000618B6" w:rsidRDefault="00102243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 w:rsidRPr="000618B6">
              <w:rPr>
                <w:rFonts w:ascii="宋体" w:eastAsia="宋体" w:hAnsi="宋体" w:cs="宋体"/>
              </w:rPr>
              <w:t>责任人</w:t>
            </w:r>
          </w:p>
        </w:tc>
        <w:tc>
          <w:tcPr>
            <w:tcW w:w="826" w:type="dxa"/>
          </w:tcPr>
          <w:p w:rsidR="00102243" w:rsidRDefault="00102243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>
              <w:rPr>
                <w:rFonts w:ascii="宋体" w:eastAsia="宋体" w:hAnsi="宋体" w:cs="宋体"/>
              </w:rPr>
              <w:t>新闻</w:t>
            </w:r>
          </w:p>
          <w:p w:rsidR="00102243" w:rsidRPr="000618B6" w:rsidRDefault="00102243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>
              <w:rPr>
                <w:rFonts w:ascii="宋体" w:eastAsia="宋体" w:hAnsi="宋体" w:cs="宋体"/>
              </w:rPr>
              <w:t>报道</w:t>
            </w:r>
          </w:p>
        </w:tc>
        <w:tc>
          <w:tcPr>
            <w:tcW w:w="826" w:type="dxa"/>
          </w:tcPr>
          <w:p w:rsidR="00102243" w:rsidRDefault="00102243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>
              <w:rPr>
                <w:rFonts w:ascii="宋体" w:eastAsia="宋体" w:hAnsi="宋体" w:cs="宋体"/>
              </w:rPr>
              <w:t>教学</w:t>
            </w:r>
          </w:p>
          <w:p w:rsidR="00102243" w:rsidRPr="000618B6" w:rsidRDefault="00102243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>
              <w:rPr>
                <w:rFonts w:ascii="宋体" w:eastAsia="宋体" w:hAnsi="宋体" w:cs="宋体"/>
              </w:rPr>
              <w:t>实录</w:t>
            </w:r>
          </w:p>
        </w:tc>
      </w:tr>
      <w:tr w:rsidR="002B6370" w:rsidTr="002B6370">
        <w:trPr>
          <w:trHeight w:val="510"/>
        </w:trPr>
        <w:tc>
          <w:tcPr>
            <w:tcW w:w="927" w:type="dxa"/>
            <w:vMerge w:val="restart"/>
            <w:vAlign w:val="center"/>
          </w:tcPr>
          <w:p w:rsidR="002B6370" w:rsidRPr="000618B6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>
              <w:rPr>
                <w:rFonts w:ascii="宋体" w:eastAsia="宋体" w:hAnsi="宋体" w:cs="宋体"/>
              </w:rPr>
              <w:t>九月份</w:t>
            </w:r>
          </w:p>
        </w:tc>
        <w:tc>
          <w:tcPr>
            <w:tcW w:w="1024" w:type="dxa"/>
            <w:vMerge w:val="restart"/>
            <w:vAlign w:val="center"/>
          </w:tcPr>
          <w:p w:rsidR="002B6370" w:rsidRPr="000618B6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>
              <w:rPr>
                <w:rFonts w:ascii="宋体" w:eastAsia="宋体" w:hAnsi="宋体" w:cs="宋体"/>
              </w:rPr>
              <w:t>三年级</w:t>
            </w:r>
          </w:p>
        </w:tc>
        <w:tc>
          <w:tcPr>
            <w:tcW w:w="1276" w:type="dxa"/>
            <w:vAlign w:val="center"/>
          </w:tcPr>
          <w:p w:rsidR="002B6370" w:rsidRPr="000618B6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</w:p>
        </w:tc>
        <w:tc>
          <w:tcPr>
            <w:tcW w:w="2758" w:type="dxa"/>
            <w:vAlign w:val="center"/>
          </w:tcPr>
          <w:p w:rsidR="002B6370" w:rsidRPr="000618B6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</w:p>
        </w:tc>
        <w:tc>
          <w:tcPr>
            <w:tcW w:w="879" w:type="dxa"/>
            <w:vMerge w:val="restart"/>
            <w:vAlign w:val="center"/>
          </w:tcPr>
          <w:p w:rsidR="002B6370" w:rsidRPr="000618B6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>
              <w:rPr>
                <w:rFonts w:ascii="宋体" w:eastAsia="宋体" w:hAnsi="宋体" w:cs="宋体"/>
              </w:rPr>
              <w:t>三至五</w:t>
            </w:r>
            <w:r w:rsidRPr="000618B6">
              <w:rPr>
                <w:rFonts w:ascii="宋体" w:eastAsia="宋体" w:hAnsi="宋体" w:cs="宋体"/>
              </w:rPr>
              <w:t>年级教研组长</w:t>
            </w:r>
          </w:p>
        </w:tc>
        <w:tc>
          <w:tcPr>
            <w:tcW w:w="826" w:type="dxa"/>
            <w:vMerge w:val="restart"/>
          </w:tcPr>
          <w:p w:rsidR="002B6370" w:rsidRPr="000618B6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</w:p>
        </w:tc>
        <w:tc>
          <w:tcPr>
            <w:tcW w:w="826" w:type="dxa"/>
            <w:vMerge w:val="restart"/>
          </w:tcPr>
          <w:p w:rsidR="002B6370" w:rsidRPr="000618B6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</w:p>
        </w:tc>
      </w:tr>
      <w:tr w:rsidR="002B6370" w:rsidTr="002B6370">
        <w:trPr>
          <w:trHeight w:val="510"/>
        </w:trPr>
        <w:tc>
          <w:tcPr>
            <w:tcW w:w="927" w:type="dxa"/>
            <w:vMerge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024" w:type="dxa"/>
            <w:vMerge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2758" w:type="dxa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</w:tr>
      <w:tr w:rsidR="002B6370" w:rsidTr="002B6370">
        <w:trPr>
          <w:trHeight w:val="510"/>
        </w:trPr>
        <w:tc>
          <w:tcPr>
            <w:tcW w:w="927" w:type="dxa"/>
            <w:vMerge w:val="restart"/>
            <w:vAlign w:val="center"/>
          </w:tcPr>
          <w:p w:rsidR="002B6370" w:rsidRPr="000618B6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 w:rsidRPr="000618B6">
              <w:rPr>
                <w:rFonts w:ascii="宋体" w:eastAsia="宋体" w:hAnsi="宋体" w:cs="宋体"/>
              </w:rPr>
              <w:t>十月份</w:t>
            </w:r>
          </w:p>
        </w:tc>
        <w:tc>
          <w:tcPr>
            <w:tcW w:w="1024" w:type="dxa"/>
            <w:vMerge w:val="restart"/>
            <w:vAlign w:val="center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四年级</w:t>
            </w:r>
          </w:p>
        </w:tc>
        <w:tc>
          <w:tcPr>
            <w:tcW w:w="1276" w:type="dxa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2758" w:type="dxa"/>
            <w:vAlign w:val="center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 w:val="restart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 w:val="restart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</w:tr>
      <w:tr w:rsidR="002B6370" w:rsidTr="002B6370">
        <w:trPr>
          <w:trHeight w:val="510"/>
        </w:trPr>
        <w:tc>
          <w:tcPr>
            <w:tcW w:w="927" w:type="dxa"/>
            <w:vMerge/>
            <w:vAlign w:val="center"/>
          </w:tcPr>
          <w:p w:rsidR="002B6370" w:rsidRPr="000618B6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</w:p>
        </w:tc>
        <w:tc>
          <w:tcPr>
            <w:tcW w:w="1024" w:type="dxa"/>
            <w:vMerge/>
            <w:vAlign w:val="center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2758" w:type="dxa"/>
            <w:vAlign w:val="center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</w:tr>
      <w:tr w:rsidR="002B6370" w:rsidTr="002B6370">
        <w:trPr>
          <w:trHeight w:val="510"/>
        </w:trPr>
        <w:tc>
          <w:tcPr>
            <w:tcW w:w="927" w:type="dxa"/>
            <w:vMerge w:val="restart"/>
            <w:vAlign w:val="center"/>
          </w:tcPr>
          <w:p w:rsidR="002B6370" w:rsidRPr="000618B6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 w:rsidRPr="000618B6">
              <w:rPr>
                <w:rFonts w:ascii="宋体" w:eastAsia="宋体" w:hAnsi="宋体" w:cs="宋体"/>
              </w:rPr>
              <w:t>十一月份</w:t>
            </w:r>
          </w:p>
        </w:tc>
        <w:tc>
          <w:tcPr>
            <w:tcW w:w="1024" w:type="dxa"/>
            <w:vMerge w:val="restart"/>
            <w:vAlign w:val="center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五年级</w:t>
            </w:r>
          </w:p>
        </w:tc>
        <w:tc>
          <w:tcPr>
            <w:tcW w:w="1276" w:type="dxa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2758" w:type="dxa"/>
            <w:vAlign w:val="center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 w:val="restart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 w:val="restart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</w:tr>
      <w:tr w:rsidR="002B6370" w:rsidTr="002B6370">
        <w:trPr>
          <w:trHeight w:val="510"/>
        </w:trPr>
        <w:tc>
          <w:tcPr>
            <w:tcW w:w="927" w:type="dxa"/>
            <w:vMerge/>
            <w:vAlign w:val="center"/>
          </w:tcPr>
          <w:p w:rsidR="002B6370" w:rsidRPr="000618B6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</w:p>
        </w:tc>
        <w:tc>
          <w:tcPr>
            <w:tcW w:w="1024" w:type="dxa"/>
            <w:vMerge/>
            <w:vAlign w:val="center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2758" w:type="dxa"/>
            <w:vAlign w:val="center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</w:tr>
      <w:tr w:rsidR="002B6370" w:rsidTr="002B6370">
        <w:trPr>
          <w:trHeight w:val="510"/>
        </w:trPr>
        <w:tc>
          <w:tcPr>
            <w:tcW w:w="927" w:type="dxa"/>
            <w:vMerge w:val="restart"/>
            <w:vAlign w:val="center"/>
          </w:tcPr>
          <w:p w:rsidR="002B6370" w:rsidRPr="000618B6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</w:rPr>
            </w:pPr>
            <w:r w:rsidRPr="000618B6">
              <w:rPr>
                <w:rFonts w:ascii="宋体" w:eastAsia="宋体" w:hAnsi="宋体" w:cs="宋体"/>
              </w:rPr>
              <w:t>十二月份</w:t>
            </w:r>
          </w:p>
        </w:tc>
        <w:tc>
          <w:tcPr>
            <w:tcW w:w="1024" w:type="dxa"/>
            <w:vMerge w:val="restart"/>
            <w:vAlign w:val="center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三年级</w:t>
            </w:r>
          </w:p>
        </w:tc>
        <w:tc>
          <w:tcPr>
            <w:tcW w:w="1276" w:type="dxa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2758" w:type="dxa"/>
            <w:vAlign w:val="center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 w:val="restart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 w:val="restart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</w:tr>
      <w:tr w:rsidR="002B6370" w:rsidTr="002B6370">
        <w:trPr>
          <w:trHeight w:val="510"/>
        </w:trPr>
        <w:tc>
          <w:tcPr>
            <w:tcW w:w="927" w:type="dxa"/>
            <w:vMerge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024" w:type="dxa"/>
            <w:vMerge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2758" w:type="dxa"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2B6370" w:rsidRDefault="002B6370" w:rsidP="00C476C4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宋体" w:eastAsia="宋体" w:hAnsi="宋体" w:cs="宋体" w:hint="default"/>
                <w:sz w:val="24"/>
                <w:szCs w:val="24"/>
              </w:rPr>
            </w:pPr>
          </w:p>
        </w:tc>
      </w:tr>
    </w:tbl>
    <w:p w:rsidR="00D93A73" w:rsidRPr="0032158A" w:rsidRDefault="00FB21CB">
      <w:pPr>
        <w:pStyle w:val="A5"/>
        <w:spacing w:line="440" w:lineRule="exact"/>
        <w:ind w:firstLine="420"/>
        <w:rPr>
          <w:rFonts w:ascii="Times New Roman" w:eastAsia="Times New Roman" w:hAnsi="Times New Roman" w:cs="Times New Roman" w:hint="default"/>
          <w:b/>
          <w:sz w:val="24"/>
          <w:szCs w:val="24"/>
        </w:rPr>
      </w:pPr>
      <w:r>
        <w:rPr>
          <w:rFonts w:ascii="Times New Roman"/>
          <w:sz w:val="24"/>
          <w:szCs w:val="24"/>
        </w:rPr>
        <w:t>3.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潜力教师成长团活动：</w:t>
      </w:r>
      <w:r w:rsidR="00B672DF">
        <w:rPr>
          <w:rFonts w:ascii="宋体" w:eastAsia="宋体" w:hAnsi="宋体" w:cs="宋体"/>
          <w:sz w:val="24"/>
          <w:szCs w:val="24"/>
          <w:lang w:val="zh-TW"/>
        </w:rPr>
        <w:t>基于“童性语文”，重点研究语文学科关键问题，</w:t>
      </w:r>
      <w:r w:rsidR="0032158A">
        <w:rPr>
          <w:rFonts w:ascii="宋体" w:eastAsia="宋体" w:hAnsi="宋体" w:cs="宋体"/>
          <w:sz w:val="24"/>
          <w:szCs w:val="24"/>
          <w:lang w:val="zh-TW"/>
        </w:rPr>
        <w:t>形成自己的研究方向。以大练兵的形式开展活动，每次安排三位老师进行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进行</w:t>
      </w:r>
      <w:r>
        <w:rPr>
          <w:rFonts w:ascii="Times New Roman"/>
          <w:sz w:val="24"/>
          <w:szCs w:val="24"/>
        </w:rPr>
        <w:t>30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分钟的课堂教学，</w:t>
      </w:r>
      <w:r>
        <w:rPr>
          <w:rFonts w:ascii="Times New Roman"/>
          <w:sz w:val="24"/>
          <w:szCs w:val="24"/>
        </w:rPr>
        <w:t>10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分钟</w:t>
      </w:r>
      <w:r w:rsidR="0032158A">
        <w:rPr>
          <w:rFonts w:ascii="宋体" w:eastAsia="宋体" w:hAnsi="宋体" w:cs="宋体"/>
          <w:sz w:val="24"/>
          <w:szCs w:val="24"/>
          <w:lang w:val="zh-TW"/>
        </w:rPr>
        <w:t>即兴演讲，提前一天通知上课内容，提升骨干教师独立解读教材及设计学习活动的能力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。每次活动，本教研组的其他老师组长要尽量安排参加活动。</w:t>
      </w:r>
      <w:r w:rsidRPr="0032158A">
        <w:rPr>
          <w:rFonts w:ascii="宋体" w:eastAsia="宋体" w:hAnsi="宋体" w:cs="宋体"/>
          <w:b/>
          <w:sz w:val="24"/>
          <w:szCs w:val="24"/>
          <w:lang w:val="zh-TW" w:eastAsia="zh-TW"/>
        </w:rPr>
        <w:t>（由张帅、江燕负责将表格中的内容填好，关注</w:t>
      </w:r>
      <w:r w:rsidR="0032158A" w:rsidRPr="0032158A">
        <w:rPr>
          <w:rFonts w:ascii="宋体" w:eastAsia="宋体" w:hAnsi="宋体" w:cs="宋体"/>
          <w:b/>
          <w:sz w:val="24"/>
          <w:szCs w:val="24"/>
          <w:lang w:val="zh-TW"/>
        </w:rPr>
        <w:t>三</w:t>
      </w:r>
      <w:r w:rsidRPr="0032158A">
        <w:rPr>
          <w:rFonts w:ascii="宋体" w:eastAsia="宋体" w:hAnsi="宋体" w:cs="宋体"/>
          <w:b/>
          <w:sz w:val="24"/>
          <w:szCs w:val="24"/>
          <w:lang w:val="zh-TW" w:eastAsia="zh-TW"/>
        </w:rPr>
        <w:t>个校区的安排）</w:t>
      </w:r>
    </w:p>
    <w:p w:rsidR="005C5F8A" w:rsidRDefault="00FB21CB" w:rsidP="005C5F8A">
      <w:pPr>
        <w:pStyle w:val="A5"/>
        <w:ind w:firstLine="420"/>
        <w:rPr>
          <w:rFonts w:ascii="宋体" w:eastAsia="宋体" w:hAnsi="宋体" w:cs="宋体" w:hint="default"/>
          <w:lang w:val="zh-TW"/>
        </w:rPr>
      </w:pPr>
      <w:r w:rsidRPr="005C5F8A">
        <w:rPr>
          <w:rFonts w:ascii="宋体" w:eastAsia="宋体" w:hAnsi="宋体" w:cs="宋体"/>
          <w:lang w:val="zh-TW" w:eastAsia="zh-TW"/>
        </w:rPr>
        <w:t>组长：张帅、江燕</w:t>
      </w:r>
      <w:r w:rsidR="00F306BC" w:rsidRPr="005C5F8A">
        <w:rPr>
          <w:rFonts w:ascii="宋体" w:eastAsia="宋体" w:hAnsi="宋体" w:cs="宋体"/>
          <w:lang w:val="zh-TW" w:eastAsia="zh-TW"/>
        </w:rPr>
        <w:t xml:space="preserve">             </w:t>
      </w:r>
    </w:p>
    <w:p w:rsidR="00D93A73" w:rsidRPr="005C5F8A" w:rsidRDefault="0032158A" w:rsidP="005C5F8A">
      <w:pPr>
        <w:pStyle w:val="A5"/>
        <w:ind w:firstLine="420"/>
        <w:rPr>
          <w:rFonts w:ascii="宋体" w:eastAsia="宋体" w:hAnsi="宋体" w:cs="宋体" w:hint="default"/>
          <w:lang w:val="zh-TW" w:eastAsia="zh-TW"/>
        </w:rPr>
      </w:pPr>
      <w:r w:rsidRPr="005C5F8A">
        <w:rPr>
          <w:rFonts w:ascii="宋体" w:eastAsia="宋体" w:hAnsi="宋体" w:cs="宋体"/>
          <w:lang w:val="zh-TW" w:eastAsia="zh-TW"/>
        </w:rPr>
        <w:t>本学期上课教师</w:t>
      </w:r>
      <w:r w:rsidR="00FB21CB" w:rsidRPr="005C5F8A">
        <w:rPr>
          <w:rFonts w:ascii="宋体" w:eastAsia="宋体" w:hAnsi="宋体" w:cs="宋体"/>
          <w:lang w:val="zh-TW" w:eastAsia="zh-TW"/>
        </w:rPr>
        <w:t>：</w:t>
      </w:r>
      <w:r w:rsidRPr="005C5F8A">
        <w:rPr>
          <w:rFonts w:ascii="宋体" w:eastAsia="宋体" w:hAnsi="宋体" w:cs="宋体"/>
          <w:lang w:val="zh-TW" w:eastAsia="zh-TW"/>
        </w:rPr>
        <w:t>张帅、江燕、潘玲霞、仲桃、高茹、苗小芬、孙雯嘉、叶凌、蔡潇潇、储勇进、殷琳、李滢</w:t>
      </w:r>
    </w:p>
    <w:p w:rsidR="00D93A73" w:rsidRDefault="00FB21CB">
      <w:pPr>
        <w:pStyle w:val="A5"/>
        <w:ind w:firstLine="420"/>
        <w:rPr>
          <w:rFonts w:ascii="Times New Roman" w:eastAsia="Times New Roman" w:hAnsi="Times New Roman" w:cs="Times New Roman" w:hint="default"/>
        </w:rPr>
      </w:pPr>
      <w:r>
        <w:rPr>
          <w:rFonts w:ascii="宋体" w:eastAsia="宋体" w:hAnsi="宋体" w:cs="宋体"/>
          <w:lang w:val="zh-TW" w:eastAsia="zh-TW"/>
        </w:rPr>
        <w:t>附</w:t>
      </w:r>
      <w:r>
        <w:rPr>
          <w:rFonts w:ascii="Times New Roman"/>
        </w:rPr>
        <w:t>1</w:t>
      </w:r>
      <w:r w:rsidR="00F95C06">
        <w:rPr>
          <w:rFonts w:ascii="Times New Roman" w:eastAsiaTheme="minorEastAsia"/>
        </w:rPr>
        <w:t>4</w:t>
      </w:r>
      <w:r>
        <w:rPr>
          <w:rFonts w:ascii="宋体" w:eastAsia="宋体" w:hAnsi="宋体" w:cs="宋体"/>
          <w:lang w:val="zh-TW" w:eastAsia="zh-TW"/>
        </w:rPr>
        <w:t>：潜力教师成长团活动（每单周周五上午，指导教师：朱洁如）</w:t>
      </w:r>
    </w:p>
    <w:tbl>
      <w:tblPr>
        <w:tblStyle w:val="TableNormal"/>
        <w:tblW w:w="829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283"/>
        <w:gridCol w:w="2515"/>
        <w:gridCol w:w="1504"/>
        <w:gridCol w:w="1474"/>
        <w:gridCol w:w="1523"/>
      </w:tblGrid>
      <w:tr w:rsidR="00D93A73" w:rsidTr="005C5F8A">
        <w:trPr>
          <w:trHeight w:val="310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Default="00FB21CB" w:rsidP="005C5F8A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时间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Default="00FB21CB" w:rsidP="005C5F8A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内容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Default="00FB21CB" w:rsidP="005C5F8A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责任人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Default="00FB21CB" w:rsidP="005C5F8A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活动实录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Default="00FB21CB" w:rsidP="005C5F8A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新闻报道</w:t>
            </w:r>
          </w:p>
        </w:tc>
      </w:tr>
      <w:tr w:rsidR="005C5F8A" w:rsidTr="005C5F8A">
        <w:trPr>
          <w:trHeight w:val="250"/>
        </w:trPr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F8A" w:rsidRDefault="005C5F8A" w:rsidP="005C5F8A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九月份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F8A" w:rsidRDefault="005C5F8A">
            <w:pPr>
              <w:rPr>
                <w:rFonts w:hint="default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F8A" w:rsidRDefault="005C5F8A">
            <w:pPr>
              <w:rPr>
                <w:rFonts w:hint="default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F8A" w:rsidRDefault="005C5F8A">
            <w:pPr>
              <w:pStyle w:val="A5"/>
              <w:rPr>
                <w:rFonts w:hint="default"/>
              </w:rPr>
            </w:pP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5F8A" w:rsidRDefault="005C5F8A">
            <w:pPr>
              <w:pStyle w:val="A5"/>
              <w:rPr>
                <w:rFonts w:hint="default"/>
              </w:rPr>
            </w:pPr>
          </w:p>
        </w:tc>
      </w:tr>
      <w:tr w:rsidR="005C5F8A" w:rsidTr="005C5F8A">
        <w:trPr>
          <w:trHeight w:val="250"/>
        </w:trPr>
        <w:tc>
          <w:tcPr>
            <w:tcW w:w="1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F8A" w:rsidRDefault="005C5F8A" w:rsidP="005C5F8A">
            <w:pPr>
              <w:jc w:val="center"/>
              <w:rPr>
                <w:rFonts w:hint="default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F8A" w:rsidRDefault="005C5F8A">
            <w:pPr>
              <w:rPr>
                <w:rFonts w:hint="default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F8A" w:rsidRDefault="005C5F8A">
            <w:pPr>
              <w:rPr>
                <w:rFonts w:hint="default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5F8A" w:rsidRDefault="005C5F8A">
            <w:pPr>
              <w:rPr>
                <w:rFonts w:hint="default"/>
              </w:rPr>
            </w:pPr>
          </w:p>
        </w:tc>
        <w:tc>
          <w:tcPr>
            <w:tcW w:w="15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5F8A" w:rsidRDefault="005C5F8A">
            <w:pPr>
              <w:rPr>
                <w:rFonts w:hint="default"/>
              </w:rPr>
            </w:pPr>
          </w:p>
        </w:tc>
      </w:tr>
      <w:tr w:rsidR="005C5F8A" w:rsidTr="005C5F8A">
        <w:trPr>
          <w:trHeight w:val="250"/>
        </w:trPr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5F8A" w:rsidRDefault="005C5F8A" w:rsidP="005C5F8A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十月份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F8A" w:rsidRDefault="005C5F8A">
            <w:pPr>
              <w:rPr>
                <w:rFonts w:hint="default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F8A" w:rsidRDefault="005C5F8A">
            <w:pPr>
              <w:rPr>
                <w:rFonts w:hint="default"/>
              </w:rPr>
            </w:pPr>
          </w:p>
        </w:tc>
        <w:tc>
          <w:tcPr>
            <w:tcW w:w="147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5F8A" w:rsidRDefault="005C5F8A">
            <w:pPr>
              <w:rPr>
                <w:rFonts w:hint="default"/>
              </w:rPr>
            </w:pPr>
          </w:p>
        </w:tc>
        <w:tc>
          <w:tcPr>
            <w:tcW w:w="152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5F8A" w:rsidRDefault="005C5F8A">
            <w:pPr>
              <w:rPr>
                <w:rFonts w:hint="default"/>
              </w:rPr>
            </w:pPr>
          </w:p>
        </w:tc>
      </w:tr>
      <w:tr w:rsidR="005C5F8A" w:rsidTr="005C5F8A">
        <w:trPr>
          <w:trHeight w:val="250"/>
        </w:trPr>
        <w:tc>
          <w:tcPr>
            <w:tcW w:w="1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F8A" w:rsidRDefault="005C5F8A" w:rsidP="005C5F8A">
            <w:pPr>
              <w:jc w:val="center"/>
              <w:rPr>
                <w:rFonts w:hint="default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F8A" w:rsidRDefault="005C5F8A">
            <w:pPr>
              <w:rPr>
                <w:rFonts w:hint="default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F8A" w:rsidRDefault="005C5F8A">
            <w:pPr>
              <w:rPr>
                <w:rFonts w:hint="default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5F8A" w:rsidRDefault="005C5F8A">
            <w:pPr>
              <w:rPr>
                <w:rFonts w:hint="default"/>
              </w:rPr>
            </w:pPr>
          </w:p>
        </w:tc>
        <w:tc>
          <w:tcPr>
            <w:tcW w:w="15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5F8A" w:rsidRDefault="005C5F8A">
            <w:pPr>
              <w:rPr>
                <w:rFonts w:hint="default"/>
              </w:rPr>
            </w:pPr>
          </w:p>
        </w:tc>
      </w:tr>
      <w:tr w:rsidR="00992360" w:rsidTr="005C5F8A">
        <w:trPr>
          <w:trHeight w:val="250"/>
        </w:trPr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360" w:rsidRDefault="00992360" w:rsidP="005C5F8A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十一月份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360" w:rsidRDefault="00992360">
            <w:pPr>
              <w:rPr>
                <w:rFonts w:hint="default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360" w:rsidRDefault="00992360">
            <w:pPr>
              <w:rPr>
                <w:rFonts w:hint="default"/>
              </w:rPr>
            </w:pPr>
          </w:p>
        </w:tc>
        <w:tc>
          <w:tcPr>
            <w:tcW w:w="147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92360" w:rsidRDefault="00992360">
            <w:pPr>
              <w:rPr>
                <w:rFonts w:hint="default"/>
              </w:rPr>
            </w:pPr>
          </w:p>
        </w:tc>
        <w:tc>
          <w:tcPr>
            <w:tcW w:w="152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92360" w:rsidRDefault="00992360">
            <w:pPr>
              <w:rPr>
                <w:rFonts w:hint="default"/>
              </w:rPr>
            </w:pPr>
          </w:p>
        </w:tc>
      </w:tr>
      <w:tr w:rsidR="00992360" w:rsidTr="005C5F8A">
        <w:trPr>
          <w:trHeight w:val="250"/>
        </w:trPr>
        <w:tc>
          <w:tcPr>
            <w:tcW w:w="1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360" w:rsidRDefault="00992360" w:rsidP="005C5F8A">
            <w:pPr>
              <w:jc w:val="center"/>
              <w:rPr>
                <w:rFonts w:hint="default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360" w:rsidRDefault="00992360">
            <w:pPr>
              <w:rPr>
                <w:rFonts w:hint="default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360" w:rsidRDefault="00992360">
            <w:pPr>
              <w:rPr>
                <w:rFonts w:hint="default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92360" w:rsidRDefault="00992360">
            <w:pPr>
              <w:rPr>
                <w:rFonts w:hint="default"/>
              </w:rPr>
            </w:pPr>
          </w:p>
        </w:tc>
        <w:tc>
          <w:tcPr>
            <w:tcW w:w="15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92360" w:rsidRDefault="00992360">
            <w:pPr>
              <w:rPr>
                <w:rFonts w:hint="default"/>
              </w:rPr>
            </w:pPr>
          </w:p>
        </w:tc>
      </w:tr>
      <w:tr w:rsidR="00992360" w:rsidTr="005C5F8A">
        <w:trPr>
          <w:trHeight w:val="250"/>
        </w:trPr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2360" w:rsidRDefault="00992360" w:rsidP="005C5F8A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十二月份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360" w:rsidRDefault="00992360">
            <w:pPr>
              <w:rPr>
                <w:rFonts w:hint="default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360" w:rsidRDefault="00992360">
            <w:pPr>
              <w:rPr>
                <w:rFonts w:hint="default"/>
              </w:rPr>
            </w:pPr>
          </w:p>
        </w:tc>
        <w:tc>
          <w:tcPr>
            <w:tcW w:w="147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92360" w:rsidRDefault="00992360">
            <w:pPr>
              <w:rPr>
                <w:rFonts w:hint="default"/>
              </w:rPr>
            </w:pPr>
          </w:p>
        </w:tc>
        <w:tc>
          <w:tcPr>
            <w:tcW w:w="152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92360" w:rsidRDefault="00992360">
            <w:pPr>
              <w:rPr>
                <w:rFonts w:hint="default"/>
              </w:rPr>
            </w:pPr>
          </w:p>
        </w:tc>
      </w:tr>
      <w:tr w:rsidR="00992360" w:rsidTr="005C5F8A">
        <w:trPr>
          <w:trHeight w:val="250"/>
        </w:trPr>
        <w:tc>
          <w:tcPr>
            <w:tcW w:w="1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360" w:rsidRDefault="00992360">
            <w:pPr>
              <w:rPr>
                <w:rFonts w:hint="default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360" w:rsidRDefault="00992360">
            <w:pPr>
              <w:rPr>
                <w:rFonts w:hint="default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2360" w:rsidRDefault="00992360">
            <w:pPr>
              <w:rPr>
                <w:rFonts w:hint="default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360" w:rsidRDefault="00992360">
            <w:pPr>
              <w:rPr>
                <w:rFonts w:hint="default"/>
              </w:rPr>
            </w:pPr>
          </w:p>
        </w:tc>
        <w:tc>
          <w:tcPr>
            <w:tcW w:w="15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360" w:rsidRDefault="00992360">
            <w:pPr>
              <w:rPr>
                <w:rFonts w:hint="default"/>
              </w:rPr>
            </w:pPr>
          </w:p>
        </w:tc>
      </w:tr>
    </w:tbl>
    <w:p w:rsidR="00D93A73" w:rsidRDefault="00D93A73">
      <w:pPr>
        <w:pStyle w:val="A5"/>
        <w:ind w:firstLine="420"/>
        <w:rPr>
          <w:rFonts w:ascii="Times New Roman" w:eastAsia="Times New Roman" w:hAnsi="Times New Roman" w:cs="Times New Roman" w:hint="default"/>
        </w:rPr>
      </w:pPr>
    </w:p>
    <w:p w:rsidR="000707AC" w:rsidRPr="00F306BC" w:rsidRDefault="00800BAC" w:rsidP="00F306BC">
      <w:pPr>
        <w:pStyle w:val="A5"/>
        <w:ind w:firstLine="420"/>
        <w:rPr>
          <w:rFonts w:ascii="宋体" w:eastAsia="宋体" w:hAnsi="宋体" w:cs="宋体" w:hint="default"/>
          <w:sz w:val="24"/>
          <w:szCs w:val="24"/>
          <w:lang w:val="zh-TW"/>
        </w:rPr>
      </w:pPr>
      <w:r>
        <w:rPr>
          <w:rFonts w:ascii="宋体" w:eastAsia="宋体" w:hAnsi="宋体" w:cs="宋体"/>
          <w:sz w:val="24"/>
          <w:szCs w:val="24"/>
        </w:rPr>
        <w:t>4</w:t>
      </w:r>
      <w:r w:rsidR="00FB21CB">
        <w:rPr>
          <w:rFonts w:ascii="宋体" w:eastAsia="宋体" w:hAnsi="宋体" w:cs="宋体"/>
          <w:sz w:val="24"/>
          <w:szCs w:val="24"/>
        </w:rPr>
        <w:t>.</w:t>
      </w:r>
      <w:r w:rsidR="00FB21CB">
        <w:rPr>
          <w:rFonts w:ascii="宋体" w:eastAsia="宋体" w:hAnsi="宋体" w:cs="宋体"/>
          <w:sz w:val="24"/>
          <w:szCs w:val="24"/>
          <w:lang w:val="zh-TW" w:eastAsia="zh-TW"/>
        </w:rPr>
        <w:t>师徒结对</w:t>
      </w:r>
      <w:r w:rsidR="00FB21CB">
        <w:rPr>
          <w:rFonts w:ascii="宋体" w:eastAsia="宋体" w:hAnsi="宋体" w:cs="宋体"/>
          <w:sz w:val="24"/>
          <w:szCs w:val="24"/>
        </w:rPr>
        <w:t>——</w:t>
      </w:r>
      <w:r w:rsidR="00FB21CB">
        <w:rPr>
          <w:rFonts w:ascii="宋体" w:eastAsia="宋体" w:hAnsi="宋体" w:cs="宋体"/>
          <w:sz w:val="24"/>
          <w:szCs w:val="24"/>
          <w:lang w:val="zh-TW" w:eastAsia="zh-TW"/>
        </w:rPr>
        <w:t>提升青年教师的学习力，对丰富资源的转化力。要求徒弟听一节课，再到本班上一节课，师傅每月至少要听徒弟的课1-2节。</w:t>
      </w:r>
    </w:p>
    <w:p w:rsidR="00D93A73" w:rsidRDefault="00FB21CB">
      <w:pPr>
        <w:pStyle w:val="A5"/>
        <w:ind w:firstLine="420"/>
        <w:rPr>
          <w:rFonts w:ascii="宋体" w:eastAsia="宋体" w:hAnsi="宋体" w:cs="宋体" w:hint="default"/>
          <w:lang w:val="zh-TW" w:eastAsia="zh-TW"/>
        </w:rPr>
      </w:pPr>
      <w:r>
        <w:rPr>
          <w:rFonts w:ascii="宋体" w:eastAsia="宋体" w:hAnsi="宋体" w:cs="宋体"/>
          <w:lang w:val="zh-TW" w:eastAsia="zh-TW"/>
        </w:rPr>
        <w:t>附</w:t>
      </w:r>
      <w:r>
        <w:rPr>
          <w:rFonts w:ascii="Times New Roman"/>
        </w:rPr>
        <w:t>1</w:t>
      </w:r>
      <w:r w:rsidR="00F95C06">
        <w:rPr>
          <w:rFonts w:ascii="Times New Roman" w:eastAsiaTheme="minorEastAsia"/>
        </w:rPr>
        <w:t>5</w:t>
      </w:r>
      <w:r>
        <w:rPr>
          <w:rFonts w:ascii="宋体" w:eastAsia="宋体" w:hAnsi="宋体" w:cs="宋体"/>
          <w:lang w:val="zh-TW" w:eastAsia="zh-TW"/>
        </w:rPr>
        <w:t>：各年级师徒结对表</w:t>
      </w:r>
    </w:p>
    <w:tbl>
      <w:tblPr>
        <w:tblStyle w:val="TableNormal"/>
        <w:tblW w:w="8972" w:type="dxa"/>
        <w:tblInd w:w="2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457"/>
        <w:gridCol w:w="825"/>
        <w:gridCol w:w="3368"/>
        <w:gridCol w:w="459"/>
        <w:gridCol w:w="851"/>
        <w:gridCol w:w="3012"/>
      </w:tblGrid>
      <w:tr w:rsidR="00D93A73" w:rsidRPr="00F5607A" w:rsidTr="00F5607A">
        <w:trPr>
          <w:trHeight w:val="62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Pr="00F5607A" w:rsidRDefault="00FB21CB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 w:cs="宋体"/>
                <w:lang w:val="zh-TW" w:eastAsia="zh-TW"/>
              </w:rPr>
              <w:t>年级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Pr="00F5607A" w:rsidRDefault="00FB21CB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 w:cs="宋体"/>
                <w:lang w:val="zh-TW" w:eastAsia="zh-TW"/>
              </w:rPr>
              <w:t>师父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Pr="00F5607A" w:rsidRDefault="00FB21CB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 w:cs="宋体"/>
                <w:lang w:val="zh-TW" w:eastAsia="zh-TW"/>
              </w:rPr>
              <w:t>徒弟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Pr="00F5607A" w:rsidRDefault="00FB21CB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 w:cs="宋体"/>
                <w:lang w:val="zh-TW" w:eastAsia="zh-TW"/>
              </w:rPr>
              <w:t>年级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Pr="00F5607A" w:rsidRDefault="00FB21CB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 w:cs="宋体"/>
                <w:lang w:val="zh-TW" w:eastAsia="zh-TW"/>
              </w:rPr>
              <w:t>师父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A73" w:rsidRPr="00F5607A" w:rsidRDefault="00FB21CB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 w:cs="宋体"/>
                <w:lang w:val="zh-TW" w:eastAsia="zh-TW"/>
              </w:rPr>
              <w:t>徒弟</w:t>
            </w:r>
          </w:p>
        </w:tc>
      </w:tr>
      <w:tr w:rsidR="005376FD" w:rsidRPr="00F5607A" w:rsidTr="00F5607A">
        <w:trPr>
          <w:trHeight w:val="320"/>
        </w:trPr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76FD" w:rsidRPr="00F5607A" w:rsidRDefault="005376FD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 w:cs="宋体"/>
                <w:lang w:val="zh-TW" w:eastAsia="zh-TW"/>
              </w:rPr>
              <w:t>一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76FD" w:rsidRPr="00F5607A" w:rsidRDefault="005376FD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 w:cs="宋体"/>
                <w:lang w:val="zh-TW"/>
              </w:rPr>
              <w:t>徐芳娣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76FD" w:rsidRPr="00F5607A" w:rsidRDefault="005376FD" w:rsidP="00F5607A">
            <w:pPr>
              <w:jc w:val="center"/>
              <w:rPr>
                <w:rFonts w:asciiTheme="minorEastAsia" w:eastAsiaTheme="minorEastAsia" w:hAnsiTheme="minorEastAsia" w:cs="宋体" w:hint="default"/>
                <w:sz w:val="21"/>
                <w:szCs w:val="21"/>
              </w:rPr>
            </w:pPr>
            <w:proofErr w:type="spellStart"/>
            <w:r w:rsidRPr="00F5607A">
              <w:rPr>
                <w:rFonts w:asciiTheme="minorEastAsia" w:eastAsiaTheme="minorEastAsia" w:hAnsiTheme="minorEastAsia" w:cs="Times New Roman"/>
                <w:sz w:val="21"/>
                <w:szCs w:val="21"/>
              </w:rPr>
              <w:t>薛滢、</w:t>
            </w:r>
            <w:r w:rsidRPr="00F5607A">
              <w:rPr>
                <w:rFonts w:asciiTheme="minorEastAsia" w:eastAsiaTheme="minorEastAsia" w:hAnsiTheme="minorEastAsia" w:cs="宋体"/>
                <w:sz w:val="21"/>
                <w:szCs w:val="21"/>
              </w:rPr>
              <w:t>张珺、</w:t>
            </w:r>
            <w:r w:rsidRPr="00F5607A">
              <w:rPr>
                <w:rFonts w:asciiTheme="minorEastAsia" w:eastAsiaTheme="minorEastAsia" w:hAnsiTheme="minorEastAsia" w:cs="Times New Roman"/>
                <w:bCs/>
                <w:sz w:val="21"/>
                <w:szCs w:val="21"/>
              </w:rPr>
              <w:t>金梦亚、</w:t>
            </w:r>
            <w:r w:rsidRPr="00F5607A">
              <w:rPr>
                <w:rFonts w:asciiTheme="minorEastAsia" w:eastAsiaTheme="minorEastAsia" w:hAnsiTheme="minorEastAsia" w:cs="宋体"/>
                <w:sz w:val="21"/>
                <w:szCs w:val="21"/>
              </w:rPr>
              <w:t>陆苗</w:t>
            </w:r>
            <w:proofErr w:type="spellEnd"/>
          </w:p>
          <w:p w:rsidR="005376FD" w:rsidRPr="00F5607A" w:rsidRDefault="005376FD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 w:cs="Times New Roman"/>
                <w:bCs/>
              </w:rPr>
              <w:t>包欣宇、倪嘉琳、巢云香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76FD" w:rsidRPr="00F5607A" w:rsidRDefault="00E22986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 w:cs="宋体"/>
                <w:lang w:val="zh-TW"/>
              </w:rPr>
              <w:t>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76FD" w:rsidRPr="00F5607A" w:rsidRDefault="005376FD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 w:cs="宋体"/>
                <w:lang w:val="zh-TW"/>
              </w:rPr>
              <w:t>杨立颖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76FD" w:rsidRPr="00F5607A" w:rsidRDefault="005376FD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/>
              </w:rPr>
              <w:t>薛静静、</w:t>
            </w:r>
            <w:r w:rsidRPr="00F5607A">
              <w:rPr>
                <w:rFonts w:asciiTheme="minorEastAsia" w:eastAsiaTheme="minorEastAsia" w:hAnsiTheme="minorEastAsia" w:cs="Times New Roman"/>
              </w:rPr>
              <w:t>郭紫瑛、晁欢</w:t>
            </w:r>
          </w:p>
        </w:tc>
      </w:tr>
      <w:tr w:rsidR="005376FD" w:rsidRPr="00F5607A" w:rsidTr="00F5607A">
        <w:trPr>
          <w:trHeight w:val="610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6FD" w:rsidRPr="00F5607A" w:rsidRDefault="005376FD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76FD" w:rsidRPr="00F5607A" w:rsidRDefault="005376FD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 w:cs="宋体"/>
                <w:lang w:val="zh-TW"/>
              </w:rPr>
              <w:t>邵凌云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76FD" w:rsidRPr="00F5607A" w:rsidRDefault="005376FD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 w:cs="宋体"/>
                <w:lang w:val="zh-TW"/>
              </w:rPr>
              <w:t>郑虹、柳溪、王俊芝</w:t>
            </w:r>
          </w:p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6FD" w:rsidRPr="00F5607A" w:rsidRDefault="005376FD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76FD" w:rsidRPr="00F5607A" w:rsidRDefault="005376FD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 w:cs="宋体"/>
                <w:lang w:val="zh-TW"/>
              </w:rPr>
              <w:t>秦洁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76FD" w:rsidRPr="00F5607A" w:rsidRDefault="005376FD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 w:cs="Times New Roman"/>
              </w:rPr>
              <w:t>吴春燕、</w:t>
            </w:r>
            <w:r w:rsidRPr="00F5607A">
              <w:rPr>
                <w:rFonts w:asciiTheme="minorEastAsia" w:eastAsiaTheme="minorEastAsia" w:hAnsiTheme="minorEastAsia" w:cs="Times New Roman"/>
                <w:bCs/>
              </w:rPr>
              <w:t>吴悦、朱琳娜</w:t>
            </w:r>
          </w:p>
        </w:tc>
      </w:tr>
      <w:tr w:rsidR="005376FD" w:rsidRPr="00F5607A" w:rsidTr="00F5607A">
        <w:trPr>
          <w:trHeight w:val="610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6FD" w:rsidRPr="00F5607A" w:rsidRDefault="005376FD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76FD" w:rsidRPr="00F5607A" w:rsidRDefault="005376FD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  <w:lang w:eastAsia="zh-CN"/>
              </w:rPr>
            </w:pPr>
            <w:r w:rsidRPr="00F5607A">
              <w:rPr>
                <w:rFonts w:asciiTheme="minorEastAsia" w:eastAsiaTheme="minorEastAsia" w:hAnsiTheme="minorEastAsia" w:cs="宋体"/>
                <w:sz w:val="21"/>
                <w:szCs w:val="21"/>
                <w:lang w:val="zh-TW" w:eastAsia="zh-CN"/>
              </w:rPr>
              <w:t>丁渭芬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76FD" w:rsidRPr="00F5607A" w:rsidRDefault="005376FD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  <w:lang w:eastAsia="zh-CN"/>
              </w:rPr>
            </w:pPr>
            <w:r w:rsidRPr="00F5607A">
              <w:rPr>
                <w:rFonts w:asciiTheme="minorEastAsia" w:eastAsiaTheme="minorEastAsia" w:hAnsiTheme="minorEastAsia" w:cs="宋体"/>
                <w:sz w:val="21"/>
                <w:szCs w:val="21"/>
                <w:lang w:val="zh-TW" w:eastAsia="zh-CN"/>
              </w:rPr>
              <w:t>陆艳林、陆玉莹、郭翠苹、程洁</w:t>
            </w:r>
          </w:p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6FD" w:rsidRPr="00F5607A" w:rsidRDefault="005376FD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76FD" w:rsidRPr="00F5607A" w:rsidRDefault="005376FD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 w:cs="宋体"/>
                <w:lang w:val="zh-TW"/>
              </w:rPr>
              <w:t>江燕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76FD" w:rsidRPr="00F5607A" w:rsidRDefault="005376FD" w:rsidP="00F5607A">
            <w:pPr>
              <w:pStyle w:val="A5"/>
              <w:jc w:val="center"/>
              <w:rPr>
                <w:rFonts w:asciiTheme="minorEastAsia" w:eastAsiaTheme="minorEastAsia" w:hAnsiTheme="minorEastAsia" w:cs="宋体" w:hint="default"/>
                <w:lang w:val="zh-TW"/>
              </w:rPr>
            </w:pPr>
            <w:r w:rsidRPr="00F5607A">
              <w:rPr>
                <w:rFonts w:asciiTheme="minorEastAsia" w:eastAsiaTheme="minorEastAsia" w:hAnsiTheme="minorEastAsia" w:cs="宋体"/>
                <w:lang w:val="zh-TW"/>
              </w:rPr>
              <w:t>周丁露、宋佳妮、杨逸、</w:t>
            </w:r>
          </w:p>
        </w:tc>
      </w:tr>
      <w:tr w:rsidR="005376FD" w:rsidRPr="00F5607A" w:rsidTr="00F5607A">
        <w:trPr>
          <w:trHeight w:val="610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6FD" w:rsidRPr="00F5607A" w:rsidRDefault="005376FD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76FD" w:rsidRPr="00F5607A" w:rsidRDefault="005376FD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  <w:lang w:eastAsia="zh-CN"/>
              </w:rPr>
            </w:pPr>
            <w:r w:rsidRPr="00F5607A">
              <w:rPr>
                <w:rFonts w:asciiTheme="minorEastAsia" w:eastAsiaTheme="minorEastAsia" w:hAnsiTheme="minorEastAsia" w:cs="宋体"/>
                <w:sz w:val="21"/>
                <w:szCs w:val="21"/>
                <w:lang w:val="zh-TW" w:eastAsia="zh-CN"/>
              </w:rPr>
              <w:t>高茹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76FD" w:rsidRPr="00F5607A" w:rsidRDefault="005376FD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  <w:lang w:eastAsia="zh-CN"/>
              </w:rPr>
            </w:pPr>
            <w:r w:rsidRPr="00F5607A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刘璐璐、周洁、樊梦玉</w:t>
            </w:r>
          </w:p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6FD" w:rsidRPr="00F5607A" w:rsidRDefault="005376FD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76FD" w:rsidRPr="00F5607A" w:rsidRDefault="005376FD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  <w:lang w:eastAsia="zh-CN"/>
              </w:rPr>
            </w:pPr>
            <w:r w:rsidRPr="00F5607A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赵平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76FD" w:rsidRPr="00F5607A" w:rsidRDefault="005376FD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  <w:lang w:eastAsia="zh-CN"/>
              </w:rPr>
            </w:pPr>
            <w:proofErr w:type="spellStart"/>
            <w:r w:rsidRPr="00F5607A">
              <w:rPr>
                <w:rFonts w:asciiTheme="minorEastAsia" w:eastAsiaTheme="minorEastAsia" w:hAnsiTheme="minorEastAsia" w:cs="Times New Roman"/>
                <w:sz w:val="21"/>
                <w:szCs w:val="21"/>
              </w:rPr>
              <w:t>朱婷婷</w:t>
            </w:r>
            <w:proofErr w:type="spellEnd"/>
            <w:r w:rsidRPr="00F5607A">
              <w:rPr>
                <w:rFonts w:asciiTheme="minorEastAsia" w:eastAsiaTheme="minorEastAsia" w:hAnsiTheme="minorEastAsia" w:cs="Times New Roman"/>
                <w:sz w:val="21"/>
                <w:szCs w:val="21"/>
                <w:lang w:eastAsia="zh-CN"/>
              </w:rPr>
              <w:t>、</w:t>
            </w:r>
            <w:proofErr w:type="spellStart"/>
            <w:r w:rsidRPr="00F5607A">
              <w:rPr>
                <w:rFonts w:asciiTheme="minorEastAsia" w:eastAsiaTheme="minorEastAsia" w:hAnsiTheme="minorEastAsia" w:cs="Times New Roman"/>
                <w:bCs/>
                <w:sz w:val="21"/>
                <w:szCs w:val="21"/>
              </w:rPr>
              <w:t>瞿佳蓓</w:t>
            </w:r>
            <w:proofErr w:type="spellEnd"/>
            <w:r w:rsidRPr="00F5607A">
              <w:rPr>
                <w:rFonts w:asciiTheme="minorEastAsia" w:eastAsiaTheme="minorEastAsia" w:hAnsiTheme="minorEastAsia" w:cs="Times New Roman"/>
                <w:bCs/>
                <w:sz w:val="21"/>
                <w:szCs w:val="21"/>
                <w:lang w:eastAsia="zh-CN"/>
              </w:rPr>
              <w:t>、</w:t>
            </w:r>
            <w:proofErr w:type="spellStart"/>
            <w:r w:rsidRPr="00F5607A">
              <w:rPr>
                <w:rFonts w:asciiTheme="minorEastAsia" w:eastAsiaTheme="minorEastAsia" w:hAnsiTheme="minorEastAsia" w:cs="Times New Roman"/>
                <w:sz w:val="21"/>
                <w:szCs w:val="21"/>
              </w:rPr>
              <w:t>卢双双</w:t>
            </w:r>
            <w:proofErr w:type="spellEnd"/>
            <w:r w:rsidRPr="00F5607A">
              <w:rPr>
                <w:rFonts w:asciiTheme="minorEastAsia" w:eastAsiaTheme="minorEastAsia" w:hAnsiTheme="minorEastAsia" w:cs="Times New Roman"/>
                <w:sz w:val="21"/>
                <w:szCs w:val="21"/>
                <w:lang w:eastAsia="zh-CN"/>
              </w:rPr>
              <w:t>、杨静</w:t>
            </w:r>
          </w:p>
        </w:tc>
      </w:tr>
      <w:tr w:rsidR="00900871" w:rsidRPr="00F5607A" w:rsidTr="00F5607A">
        <w:trPr>
          <w:trHeight w:val="610"/>
        </w:trPr>
        <w:tc>
          <w:tcPr>
            <w:tcW w:w="457" w:type="dxa"/>
            <w:vMerge w:val="restart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871" w:rsidRPr="00F5607A" w:rsidRDefault="00900871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  <w:lang w:eastAsia="zh-CN"/>
              </w:rPr>
            </w:pPr>
            <w:r w:rsidRPr="00F5607A">
              <w:rPr>
                <w:rFonts w:asciiTheme="minorEastAsia" w:eastAsiaTheme="minorEastAsia" w:hAnsiTheme="minorEastAsia" w:cs="宋体"/>
                <w:sz w:val="21"/>
                <w:szCs w:val="21"/>
                <w:lang w:val="zh-TW" w:eastAsia="zh-CN"/>
              </w:rPr>
              <w:t>二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871" w:rsidRPr="00F5607A" w:rsidRDefault="00900871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/>
              </w:rPr>
              <w:t>顾俐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871" w:rsidRPr="00F5607A" w:rsidRDefault="00900871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/>
              </w:rPr>
              <w:t>孙莉</w:t>
            </w:r>
          </w:p>
        </w:tc>
        <w:tc>
          <w:tcPr>
            <w:tcW w:w="459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871" w:rsidRPr="00F5607A" w:rsidRDefault="00900871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F5607A">
              <w:rPr>
                <w:rFonts w:asciiTheme="minorEastAsia" w:eastAsiaTheme="minorEastAsia" w:hAnsiTheme="minorEastAsia" w:cs="宋体"/>
                <w:sz w:val="21"/>
                <w:szCs w:val="21"/>
                <w:lang w:val="zh-TW" w:eastAsia="zh-TW"/>
              </w:rPr>
              <w:t>四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871" w:rsidRPr="00F5607A" w:rsidRDefault="00900871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 w:cs="宋体"/>
                <w:lang w:val="zh-TW"/>
              </w:rPr>
              <w:t>高春媛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871" w:rsidRPr="00F5607A" w:rsidRDefault="00900871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 w:cs="宋体"/>
                <w:lang w:val="zh-TW" w:eastAsia="zh-TW"/>
              </w:rPr>
              <w:t>金珂</w:t>
            </w:r>
            <w:r w:rsidRPr="00F5607A">
              <w:rPr>
                <w:rFonts w:asciiTheme="minorEastAsia" w:eastAsiaTheme="minorEastAsia" w:hAnsiTheme="minorEastAsia" w:cs="宋体"/>
                <w:lang w:val="zh-TW"/>
              </w:rPr>
              <w:t>、</w:t>
            </w:r>
            <w:r w:rsidRPr="00F5607A">
              <w:rPr>
                <w:rFonts w:asciiTheme="minorEastAsia" w:eastAsiaTheme="minorEastAsia" w:hAnsiTheme="minorEastAsia" w:cs="宋体"/>
                <w:lang w:val="zh-TW" w:eastAsia="zh-TW"/>
              </w:rPr>
              <w:t>房琴霞</w:t>
            </w:r>
            <w:r w:rsidRPr="00F5607A">
              <w:rPr>
                <w:rFonts w:asciiTheme="minorEastAsia" w:eastAsiaTheme="minorEastAsia" w:hAnsiTheme="minorEastAsia" w:cs="宋体"/>
                <w:lang w:val="zh-TW"/>
              </w:rPr>
              <w:t>、王岗、高艳红</w:t>
            </w:r>
          </w:p>
        </w:tc>
      </w:tr>
      <w:tr w:rsidR="00900871" w:rsidRPr="00F5607A" w:rsidTr="00F5607A">
        <w:trPr>
          <w:trHeight w:val="610"/>
        </w:trPr>
        <w:tc>
          <w:tcPr>
            <w:tcW w:w="4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871" w:rsidRPr="00F5607A" w:rsidRDefault="00900871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871" w:rsidRPr="00F5607A" w:rsidRDefault="00900871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/>
              </w:rPr>
              <w:t>谢纪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871" w:rsidRPr="00F5607A" w:rsidRDefault="00900871" w:rsidP="009643C4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/>
              </w:rPr>
              <w:t>羊竹、李滢</w:t>
            </w:r>
            <w:r w:rsidR="009643C4" w:rsidRPr="00F5607A">
              <w:rPr>
                <w:rFonts w:asciiTheme="minorEastAsia" w:eastAsiaTheme="minorEastAsia" w:hAnsiTheme="minorEastAsia"/>
              </w:rPr>
              <w:t>、谈玲琪</w:t>
            </w:r>
          </w:p>
        </w:tc>
        <w:tc>
          <w:tcPr>
            <w:tcW w:w="459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871" w:rsidRPr="00F5607A" w:rsidRDefault="00900871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871" w:rsidRPr="00F5607A" w:rsidRDefault="00900871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 w:cs="宋体"/>
                <w:lang w:val="zh-TW"/>
              </w:rPr>
              <w:t>徐洁芳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0871" w:rsidRPr="00F5607A" w:rsidRDefault="00900871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/>
              </w:rPr>
              <w:t>彭洁、</w:t>
            </w:r>
            <w:r w:rsidRPr="00F5607A">
              <w:rPr>
                <w:rFonts w:asciiTheme="minorEastAsia" w:eastAsiaTheme="minorEastAsia" w:hAnsiTheme="minorEastAsia" w:cs="宋体"/>
                <w:lang w:val="zh-TW"/>
              </w:rPr>
              <w:t>梁清</w:t>
            </w:r>
          </w:p>
        </w:tc>
      </w:tr>
      <w:tr w:rsidR="009643C4" w:rsidRPr="00F5607A" w:rsidTr="00F5607A">
        <w:trPr>
          <w:trHeight w:val="440"/>
        </w:trPr>
        <w:tc>
          <w:tcPr>
            <w:tcW w:w="4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43C4" w:rsidRPr="00F5607A" w:rsidRDefault="009643C4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43C4" w:rsidRPr="00F5607A" w:rsidRDefault="009643C4" w:rsidP="00FC4A82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/>
              </w:rPr>
              <w:t>黄桂华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43C4" w:rsidRPr="00F5607A" w:rsidRDefault="009643C4" w:rsidP="00FC4A82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/>
              </w:rPr>
              <w:t>唐瑾瑾、朱晓依</w:t>
            </w:r>
            <w:r>
              <w:rPr>
                <w:rFonts w:asciiTheme="minorEastAsia" w:eastAsiaTheme="minorEastAsia" w:hAnsiTheme="minorEastAsia"/>
              </w:rPr>
              <w:t>、蔡秀云</w:t>
            </w:r>
          </w:p>
        </w:tc>
        <w:tc>
          <w:tcPr>
            <w:tcW w:w="459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43C4" w:rsidRPr="00F5607A" w:rsidRDefault="009643C4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43C4" w:rsidRPr="00F5607A" w:rsidRDefault="009643C4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 w:cs="宋体"/>
                <w:lang w:val="zh-TW"/>
              </w:rPr>
              <w:t>陈鲜媛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43C4" w:rsidRPr="00F5607A" w:rsidRDefault="009643C4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 w:cs="宋体"/>
                <w:lang w:val="zh-TW"/>
              </w:rPr>
              <w:t>余亭、周建芬、夏位平、封华丽</w:t>
            </w:r>
          </w:p>
        </w:tc>
      </w:tr>
      <w:tr w:rsidR="009643C4" w:rsidRPr="00F5607A" w:rsidTr="00E23277">
        <w:trPr>
          <w:trHeight w:val="310"/>
        </w:trPr>
        <w:tc>
          <w:tcPr>
            <w:tcW w:w="4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43C4" w:rsidRPr="00F5607A" w:rsidRDefault="009643C4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43C4" w:rsidRPr="00F5607A" w:rsidRDefault="009643C4" w:rsidP="00FC4A82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/>
              </w:rPr>
              <w:t>仲桃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43C4" w:rsidRPr="00F5607A" w:rsidRDefault="009643C4" w:rsidP="00FC4A82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/>
              </w:rPr>
              <w:t>陈双荣、顾姗姗</w:t>
            </w:r>
            <w:r>
              <w:rPr>
                <w:rFonts w:asciiTheme="minorEastAsia" w:eastAsiaTheme="minorEastAsia" w:hAnsiTheme="minorEastAsia"/>
              </w:rPr>
              <w:t>、</w:t>
            </w:r>
            <w:r w:rsidRPr="00F5607A">
              <w:rPr>
                <w:rFonts w:asciiTheme="minorEastAsia" w:eastAsiaTheme="minorEastAsia" w:hAnsiTheme="minorEastAsia"/>
              </w:rPr>
              <w:t>王晶（高艳红）</w:t>
            </w:r>
          </w:p>
        </w:tc>
        <w:tc>
          <w:tcPr>
            <w:tcW w:w="459" w:type="dxa"/>
            <w:vMerge w:val="restart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43C4" w:rsidRPr="00F5607A" w:rsidRDefault="009643C4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  <w:lang w:eastAsia="zh-CN"/>
              </w:rPr>
            </w:pPr>
            <w:r w:rsidRPr="00F5607A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五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43C4" w:rsidRPr="00F5607A" w:rsidRDefault="009643C4" w:rsidP="00F5607A">
            <w:pPr>
              <w:jc w:val="center"/>
              <w:rPr>
                <w:rFonts w:asciiTheme="minorEastAsia" w:eastAsiaTheme="minorEastAsia" w:hAnsiTheme="minorEastAsia" w:cs="宋体" w:hint="default"/>
                <w:sz w:val="21"/>
                <w:szCs w:val="21"/>
                <w:lang w:val="zh-TW" w:eastAsia="zh-CN"/>
              </w:rPr>
            </w:pPr>
            <w:r w:rsidRPr="00F5607A">
              <w:rPr>
                <w:rFonts w:asciiTheme="minorEastAsia" w:eastAsiaTheme="minorEastAsia" w:hAnsiTheme="minorEastAsia" w:cs="宋体"/>
                <w:sz w:val="21"/>
                <w:szCs w:val="21"/>
                <w:lang w:val="zh-TW" w:eastAsia="zh-CN"/>
              </w:rPr>
              <w:t>陈俊</w:t>
            </w:r>
          </w:p>
          <w:p w:rsidR="009643C4" w:rsidRPr="00F5607A" w:rsidRDefault="009643C4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  <w:lang w:eastAsia="zh-CN"/>
              </w:rPr>
            </w:pPr>
            <w:r w:rsidRPr="00F5607A">
              <w:rPr>
                <w:rFonts w:asciiTheme="minorEastAsia" w:eastAsiaTheme="minorEastAsia" w:hAnsiTheme="minorEastAsia" w:cs="宋体"/>
                <w:sz w:val="21"/>
                <w:szCs w:val="21"/>
                <w:lang w:val="zh-TW" w:eastAsia="zh-CN"/>
              </w:rPr>
              <w:t>蔡小萍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43C4" w:rsidRPr="00F5607A" w:rsidRDefault="009643C4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  <w:lang w:eastAsia="zh-CN"/>
              </w:rPr>
            </w:pPr>
            <w:r w:rsidRPr="00F5607A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陈银兰、李玲</w:t>
            </w:r>
          </w:p>
        </w:tc>
      </w:tr>
      <w:tr w:rsidR="009643C4" w:rsidRPr="00F5607A" w:rsidTr="001E6A86">
        <w:trPr>
          <w:trHeight w:val="310"/>
        </w:trPr>
        <w:tc>
          <w:tcPr>
            <w:tcW w:w="4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43C4" w:rsidRPr="00F5607A" w:rsidRDefault="009643C4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43C4" w:rsidRPr="00F5607A" w:rsidRDefault="009643C4" w:rsidP="00FC4A82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/>
              </w:rPr>
              <w:t>王萍萍</w:t>
            </w:r>
          </w:p>
        </w:tc>
        <w:tc>
          <w:tcPr>
            <w:tcW w:w="33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43C4" w:rsidRPr="00F5607A" w:rsidRDefault="009643C4" w:rsidP="00FC4A82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  <w:r w:rsidRPr="00F5607A">
              <w:rPr>
                <w:rFonts w:asciiTheme="minorEastAsia" w:eastAsiaTheme="minorEastAsia" w:hAnsiTheme="minorEastAsia"/>
              </w:rPr>
              <w:t>左雅</w:t>
            </w:r>
          </w:p>
        </w:tc>
        <w:tc>
          <w:tcPr>
            <w:tcW w:w="4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43C4" w:rsidRPr="00F5607A" w:rsidRDefault="009643C4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43C4" w:rsidRPr="00F5607A" w:rsidRDefault="009643C4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  <w:lang w:eastAsia="zh-CN"/>
              </w:rPr>
            </w:pPr>
            <w:r w:rsidRPr="00F5607A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张丽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43C4" w:rsidRPr="00F5607A" w:rsidRDefault="009643C4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F5607A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徐梦凡</w:t>
            </w:r>
          </w:p>
        </w:tc>
      </w:tr>
      <w:tr w:rsidR="009643C4" w:rsidRPr="00F5607A" w:rsidTr="009643C4">
        <w:trPr>
          <w:trHeight w:val="65"/>
        </w:trPr>
        <w:tc>
          <w:tcPr>
            <w:tcW w:w="457" w:type="dxa"/>
            <w:vMerge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43C4" w:rsidRPr="00F5607A" w:rsidRDefault="009643C4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8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43C4" w:rsidRPr="00F5607A" w:rsidRDefault="009643C4" w:rsidP="00F5607A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3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43C4" w:rsidRPr="00F5607A" w:rsidRDefault="009643C4" w:rsidP="009643C4">
            <w:pPr>
              <w:pStyle w:val="A5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43C4" w:rsidRPr="00F5607A" w:rsidRDefault="009643C4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43C4" w:rsidRPr="00F5607A" w:rsidRDefault="009643C4" w:rsidP="00F5607A">
            <w:pPr>
              <w:jc w:val="center"/>
              <w:rPr>
                <w:rFonts w:asciiTheme="minorEastAsia" w:eastAsiaTheme="minorEastAsia" w:hAnsiTheme="minorEastAsia" w:cs="宋体" w:hint="default"/>
                <w:sz w:val="21"/>
                <w:szCs w:val="21"/>
                <w:lang w:val="zh-TW" w:eastAsia="zh-CN"/>
              </w:rPr>
            </w:pPr>
            <w:r w:rsidRPr="00F5607A">
              <w:rPr>
                <w:rFonts w:asciiTheme="minorEastAsia" w:eastAsiaTheme="minorEastAsia" w:hAnsiTheme="minorEastAsia" w:cs="宋体"/>
                <w:sz w:val="21"/>
                <w:szCs w:val="21"/>
                <w:lang w:val="zh-TW" w:eastAsia="zh-CN"/>
              </w:rPr>
              <w:t>陈剑利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43C4" w:rsidRPr="00F5607A" w:rsidRDefault="009643C4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F5607A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束昀泽、殷琳</w:t>
            </w:r>
          </w:p>
        </w:tc>
      </w:tr>
      <w:tr w:rsidR="009643C4" w:rsidRPr="00F5607A" w:rsidTr="00E23277">
        <w:trPr>
          <w:trHeight w:val="307"/>
        </w:trPr>
        <w:tc>
          <w:tcPr>
            <w:tcW w:w="45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43C4" w:rsidRPr="00F5607A" w:rsidRDefault="009643C4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F5607A">
              <w:rPr>
                <w:rFonts w:asciiTheme="minorEastAsia" w:eastAsiaTheme="minorEastAsia" w:hAnsiTheme="minorEastAsia" w:cs="宋体"/>
                <w:sz w:val="21"/>
                <w:szCs w:val="21"/>
                <w:lang w:val="zh-TW" w:eastAsia="zh-TW"/>
              </w:rPr>
              <w:t>六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43C4" w:rsidRPr="00F5607A" w:rsidRDefault="009643C4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F5607A">
              <w:rPr>
                <w:rFonts w:asciiTheme="minorEastAsia" w:eastAsiaTheme="minorEastAsia" w:hAnsiTheme="minorEastAsia" w:cs="宋体"/>
                <w:sz w:val="21"/>
                <w:szCs w:val="21"/>
                <w:lang w:val="zh-TW" w:eastAsia="zh-TW"/>
              </w:rPr>
              <w:t>周惠芳</w:t>
            </w:r>
          </w:p>
          <w:p w:rsidR="009643C4" w:rsidRPr="00F5607A" w:rsidRDefault="009643C4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F5607A">
              <w:rPr>
                <w:rFonts w:asciiTheme="minorEastAsia" w:eastAsiaTheme="minorEastAsia" w:hAnsiTheme="minorEastAsia" w:cs="宋体"/>
                <w:sz w:val="21"/>
                <w:szCs w:val="21"/>
                <w:lang w:val="zh-TW" w:eastAsia="zh-TW"/>
              </w:rPr>
              <w:t>任丽芳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43C4" w:rsidRPr="00F5607A" w:rsidRDefault="009643C4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  <w:lang w:eastAsia="zh-CN"/>
              </w:rPr>
            </w:pPr>
            <w:r w:rsidRPr="00F5607A">
              <w:rPr>
                <w:rFonts w:asciiTheme="minorEastAsia" w:eastAsiaTheme="minorEastAsia" w:hAnsiTheme="minorEastAsia" w:cs="宋体"/>
                <w:sz w:val="21"/>
                <w:szCs w:val="21"/>
                <w:lang w:val="zh-TW" w:eastAsia="zh-TW"/>
              </w:rPr>
              <w:t>孙雯嘉、张秀秀、储勇进、潘玲霞</w:t>
            </w:r>
            <w:r w:rsidRPr="00F5607A">
              <w:rPr>
                <w:rFonts w:asciiTheme="minorEastAsia" w:eastAsiaTheme="minorEastAsia" w:hAnsiTheme="minorEastAsia" w:cs="宋体"/>
                <w:sz w:val="21"/>
                <w:szCs w:val="21"/>
                <w:lang w:val="zh-TW" w:eastAsia="zh-CN"/>
              </w:rPr>
              <w:t>、蔡潇潇、张帅、苗小芬</w:t>
            </w:r>
          </w:p>
        </w:tc>
        <w:tc>
          <w:tcPr>
            <w:tcW w:w="459" w:type="dxa"/>
            <w:vMerge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43C4" w:rsidRPr="00F5607A" w:rsidRDefault="009643C4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43C4" w:rsidRPr="00F5607A" w:rsidRDefault="009643C4" w:rsidP="00F5607A">
            <w:pPr>
              <w:jc w:val="center"/>
              <w:rPr>
                <w:rFonts w:asciiTheme="minorEastAsia" w:eastAsiaTheme="minorEastAsia" w:hAnsiTheme="minorEastAsia" w:cs="宋体" w:hint="default"/>
                <w:sz w:val="21"/>
                <w:szCs w:val="21"/>
                <w:lang w:val="zh-TW" w:eastAsia="zh-CN"/>
              </w:rPr>
            </w:pPr>
            <w:r w:rsidRPr="00F5607A">
              <w:rPr>
                <w:rFonts w:asciiTheme="minorEastAsia" w:eastAsiaTheme="minorEastAsia" w:hAnsiTheme="minorEastAsia" w:cs="宋体"/>
                <w:sz w:val="21"/>
                <w:szCs w:val="21"/>
                <w:lang w:val="zh-TW" w:eastAsia="zh-CN"/>
              </w:rPr>
              <w:t>查旭霞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43C4" w:rsidRPr="00F5607A" w:rsidRDefault="009643C4" w:rsidP="00F5607A">
            <w:pPr>
              <w:jc w:val="center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F5607A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吴倩</w:t>
            </w:r>
          </w:p>
        </w:tc>
      </w:tr>
    </w:tbl>
    <w:p w:rsidR="00D93A73" w:rsidRDefault="00D93A73">
      <w:pPr>
        <w:pStyle w:val="A5"/>
        <w:ind w:firstLine="420"/>
        <w:rPr>
          <w:rFonts w:hint="default"/>
        </w:rPr>
      </w:pPr>
    </w:p>
    <w:sectPr w:rsidR="00D93A73" w:rsidSect="00D93A73">
      <w:headerReference w:type="default" r:id="rId8"/>
      <w:footerReference w:type="default" r:id="rId9"/>
      <w:pgSz w:w="11900" w:h="16840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B06" w:rsidRDefault="00717B06" w:rsidP="00D93A73">
      <w:pPr>
        <w:rPr>
          <w:rFonts w:hint="default"/>
        </w:rPr>
      </w:pPr>
      <w:r>
        <w:separator/>
      </w:r>
    </w:p>
  </w:endnote>
  <w:endnote w:type="continuationSeparator" w:id="0">
    <w:p w:rsidR="00717B06" w:rsidRDefault="00717B06" w:rsidP="00D93A73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6C4" w:rsidRDefault="00C476C4" w:rsidP="00403258">
    <w:pPr>
      <w:pStyle w:val="a8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  <w:rPr>
        <w:rFonts w:hint="default"/>
      </w:rPr>
    </w:pPr>
    <w:r>
      <w:rPr>
        <w:szCs w:val="21"/>
      </w:rPr>
      <w:t xml:space="preserve">第 </w:t>
    </w:r>
    <w:r w:rsidR="006E153F">
      <w:rPr>
        <w:szCs w:val="21"/>
      </w:rPr>
      <w:fldChar w:fldCharType="begin"/>
    </w:r>
    <w:r>
      <w:rPr>
        <w:szCs w:val="21"/>
      </w:rPr>
      <w:instrText xml:space="preserve"> PAGE </w:instrText>
    </w:r>
    <w:r w:rsidR="006E153F">
      <w:rPr>
        <w:szCs w:val="21"/>
      </w:rPr>
      <w:fldChar w:fldCharType="separate"/>
    </w:r>
    <w:r w:rsidR="00800BAC">
      <w:rPr>
        <w:rFonts w:hint="default"/>
        <w:noProof/>
        <w:szCs w:val="21"/>
      </w:rPr>
      <w:t>11</w:t>
    </w:r>
    <w:r w:rsidR="006E153F">
      <w:rPr>
        <w:szCs w:val="21"/>
      </w:rPr>
      <w:fldChar w:fldCharType="end"/>
    </w:r>
    <w:r>
      <w:rPr>
        <w:szCs w:val="21"/>
      </w:rPr>
      <w:t xml:space="preserve"> 页 共 </w:t>
    </w:r>
    <w:r w:rsidR="006E153F">
      <w:rPr>
        <w:szCs w:val="21"/>
      </w:rPr>
      <w:fldChar w:fldCharType="begin"/>
    </w:r>
    <w:r>
      <w:rPr>
        <w:szCs w:val="21"/>
      </w:rPr>
      <w:instrText xml:space="preserve"> NUMPAGES </w:instrText>
    </w:r>
    <w:r w:rsidR="006E153F">
      <w:rPr>
        <w:szCs w:val="21"/>
      </w:rPr>
      <w:fldChar w:fldCharType="separate"/>
    </w:r>
    <w:r w:rsidR="00800BAC">
      <w:rPr>
        <w:rFonts w:hint="default"/>
        <w:noProof/>
        <w:szCs w:val="21"/>
      </w:rPr>
      <w:t>11</w:t>
    </w:r>
    <w:r w:rsidR="006E153F">
      <w:rPr>
        <w:szCs w:val="21"/>
      </w:rPr>
      <w:fldChar w:fldCharType="end"/>
    </w:r>
    <w:r>
      <w:rPr>
        <w:szCs w:val="21"/>
      </w:rPr>
      <w:t xml:space="preserve"> 页</w:t>
    </w:r>
  </w:p>
  <w:p w:rsidR="00C476C4" w:rsidRDefault="00C476C4">
    <w:pPr>
      <w:pStyle w:val="a8"/>
      <w:rPr>
        <w:rFonts w:hint="defaul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B06" w:rsidRDefault="00717B06" w:rsidP="00D93A73">
      <w:pPr>
        <w:rPr>
          <w:rFonts w:hint="default"/>
        </w:rPr>
      </w:pPr>
      <w:r>
        <w:separator/>
      </w:r>
    </w:p>
  </w:footnote>
  <w:footnote w:type="continuationSeparator" w:id="0">
    <w:p w:rsidR="00717B06" w:rsidRDefault="00717B06" w:rsidP="00D93A73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6C4" w:rsidRPr="00E420C5" w:rsidRDefault="00C476C4" w:rsidP="00403258">
    <w:pPr>
      <w:pStyle w:val="a7"/>
      <w:jc w:val="left"/>
      <w:rPr>
        <w:rFonts w:hint="default"/>
        <w:lang w:eastAsia="zh-CN"/>
      </w:rPr>
    </w:pPr>
    <w:r w:rsidRPr="00233106">
      <w:rPr>
        <w:noProof/>
        <w:lang w:eastAsia="zh-CN"/>
      </w:rPr>
      <w:drawing>
        <wp:inline distT="0" distB="0" distL="0" distR="0">
          <wp:extent cx="1028700" cy="504825"/>
          <wp:effectExtent l="0" t="0" r="0" b="0"/>
          <wp:docPr id="1" name="officeArt object" descr="QIKS5V6%B)8BI0ZM9QDBW@P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QIKS5V6%B)8BI0ZM9QDBW@P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5048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lang w:eastAsia="zh-CN"/>
      </w:rPr>
      <w:t xml:space="preserve">                                                       201</w:t>
    </w:r>
    <w:r>
      <w:rPr>
        <w:rFonts w:eastAsiaTheme="minorEastAsia"/>
        <w:lang w:eastAsia="zh-CN"/>
      </w:rPr>
      <w:t>8</w:t>
    </w:r>
    <w:r>
      <w:rPr>
        <w:rFonts w:eastAsiaTheme="minorEastAsia"/>
        <w:lang w:eastAsia="zh-CN"/>
      </w:rPr>
      <w:t>——</w:t>
    </w:r>
    <w:r>
      <w:rPr>
        <w:lang w:eastAsia="zh-CN"/>
      </w:rPr>
      <w:t>201</w:t>
    </w:r>
    <w:r>
      <w:rPr>
        <w:rFonts w:eastAsiaTheme="minorEastAsia"/>
        <w:lang w:eastAsia="zh-CN"/>
      </w:rPr>
      <w:t>9</w:t>
    </w:r>
    <w:r>
      <w:rPr>
        <w:lang w:eastAsia="zh-CN"/>
      </w:rPr>
      <w:t>学年第一学期语文学科组工作计划</w:t>
    </w:r>
  </w:p>
  <w:p w:rsidR="00C476C4" w:rsidRDefault="00C476C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93A73"/>
    <w:rsid w:val="000027BE"/>
    <w:rsid w:val="000118FD"/>
    <w:rsid w:val="000618B6"/>
    <w:rsid w:val="000707AC"/>
    <w:rsid w:val="00073BE6"/>
    <w:rsid w:val="0009302C"/>
    <w:rsid w:val="000D14D0"/>
    <w:rsid w:val="00101F7F"/>
    <w:rsid w:val="00102243"/>
    <w:rsid w:val="0013695A"/>
    <w:rsid w:val="00145B42"/>
    <w:rsid w:val="00147A3C"/>
    <w:rsid w:val="001505BA"/>
    <w:rsid w:val="001646B8"/>
    <w:rsid w:val="001B0D9C"/>
    <w:rsid w:val="001B34CC"/>
    <w:rsid w:val="001C2690"/>
    <w:rsid w:val="001E639A"/>
    <w:rsid w:val="001F7BF0"/>
    <w:rsid w:val="00233106"/>
    <w:rsid w:val="0024112A"/>
    <w:rsid w:val="002424C2"/>
    <w:rsid w:val="00242F1D"/>
    <w:rsid w:val="00252689"/>
    <w:rsid w:val="002625BA"/>
    <w:rsid w:val="002700C5"/>
    <w:rsid w:val="00296FA3"/>
    <w:rsid w:val="002B6370"/>
    <w:rsid w:val="002E5CBB"/>
    <w:rsid w:val="003171E0"/>
    <w:rsid w:val="0032158A"/>
    <w:rsid w:val="00335C75"/>
    <w:rsid w:val="00342131"/>
    <w:rsid w:val="00344FF4"/>
    <w:rsid w:val="00394680"/>
    <w:rsid w:val="003B294D"/>
    <w:rsid w:val="00403258"/>
    <w:rsid w:val="00410D19"/>
    <w:rsid w:val="004353C7"/>
    <w:rsid w:val="0045294A"/>
    <w:rsid w:val="0049352F"/>
    <w:rsid w:val="004A4DDA"/>
    <w:rsid w:val="004B608A"/>
    <w:rsid w:val="004C4F0F"/>
    <w:rsid w:val="0051429A"/>
    <w:rsid w:val="00526FA6"/>
    <w:rsid w:val="005327C2"/>
    <w:rsid w:val="005361B1"/>
    <w:rsid w:val="005376FD"/>
    <w:rsid w:val="00551EFF"/>
    <w:rsid w:val="00590852"/>
    <w:rsid w:val="00593974"/>
    <w:rsid w:val="005A6EF6"/>
    <w:rsid w:val="005C00C5"/>
    <w:rsid w:val="005C5F8A"/>
    <w:rsid w:val="005D0537"/>
    <w:rsid w:val="005F28C2"/>
    <w:rsid w:val="00646545"/>
    <w:rsid w:val="00686B26"/>
    <w:rsid w:val="006C7A0F"/>
    <w:rsid w:val="006D7045"/>
    <w:rsid w:val="006E153F"/>
    <w:rsid w:val="00717B06"/>
    <w:rsid w:val="007214FD"/>
    <w:rsid w:val="00733E27"/>
    <w:rsid w:val="00745A9D"/>
    <w:rsid w:val="00765A97"/>
    <w:rsid w:val="007A5755"/>
    <w:rsid w:val="007B1D22"/>
    <w:rsid w:val="007D6686"/>
    <w:rsid w:val="00800BAC"/>
    <w:rsid w:val="00856341"/>
    <w:rsid w:val="00857043"/>
    <w:rsid w:val="008750E9"/>
    <w:rsid w:val="00880932"/>
    <w:rsid w:val="008868A6"/>
    <w:rsid w:val="008B77BB"/>
    <w:rsid w:val="008E1457"/>
    <w:rsid w:val="008E4291"/>
    <w:rsid w:val="008F18A6"/>
    <w:rsid w:val="008F1F46"/>
    <w:rsid w:val="008F30B0"/>
    <w:rsid w:val="00900871"/>
    <w:rsid w:val="00921E7B"/>
    <w:rsid w:val="00937085"/>
    <w:rsid w:val="00953B10"/>
    <w:rsid w:val="009643C4"/>
    <w:rsid w:val="0099040E"/>
    <w:rsid w:val="00992360"/>
    <w:rsid w:val="009E01FA"/>
    <w:rsid w:val="009F1F3E"/>
    <w:rsid w:val="00A0667B"/>
    <w:rsid w:val="00A4771B"/>
    <w:rsid w:val="00B57911"/>
    <w:rsid w:val="00B622DE"/>
    <w:rsid w:val="00B672DF"/>
    <w:rsid w:val="00B723AD"/>
    <w:rsid w:val="00B969CE"/>
    <w:rsid w:val="00BB7B4A"/>
    <w:rsid w:val="00BB7E62"/>
    <w:rsid w:val="00BC7E41"/>
    <w:rsid w:val="00BE2B29"/>
    <w:rsid w:val="00BE4B7A"/>
    <w:rsid w:val="00C476C4"/>
    <w:rsid w:val="00C53D21"/>
    <w:rsid w:val="00C73F19"/>
    <w:rsid w:val="00C93BC3"/>
    <w:rsid w:val="00CC3E27"/>
    <w:rsid w:val="00CC7712"/>
    <w:rsid w:val="00D05723"/>
    <w:rsid w:val="00D23C49"/>
    <w:rsid w:val="00D434AF"/>
    <w:rsid w:val="00D44761"/>
    <w:rsid w:val="00D62DBE"/>
    <w:rsid w:val="00D62ED2"/>
    <w:rsid w:val="00D63CAF"/>
    <w:rsid w:val="00D93A73"/>
    <w:rsid w:val="00DC4658"/>
    <w:rsid w:val="00DC7228"/>
    <w:rsid w:val="00DD29E3"/>
    <w:rsid w:val="00DE0A6F"/>
    <w:rsid w:val="00DE6B6C"/>
    <w:rsid w:val="00DF5E60"/>
    <w:rsid w:val="00E033C4"/>
    <w:rsid w:val="00E1071D"/>
    <w:rsid w:val="00E14910"/>
    <w:rsid w:val="00E1774B"/>
    <w:rsid w:val="00E22986"/>
    <w:rsid w:val="00E270C0"/>
    <w:rsid w:val="00E37A2A"/>
    <w:rsid w:val="00E431F1"/>
    <w:rsid w:val="00E451A4"/>
    <w:rsid w:val="00E512F9"/>
    <w:rsid w:val="00E51BF4"/>
    <w:rsid w:val="00E51DD9"/>
    <w:rsid w:val="00E6423D"/>
    <w:rsid w:val="00F02B88"/>
    <w:rsid w:val="00F306BC"/>
    <w:rsid w:val="00F35F70"/>
    <w:rsid w:val="00F40324"/>
    <w:rsid w:val="00F47743"/>
    <w:rsid w:val="00F5607A"/>
    <w:rsid w:val="00F64F25"/>
    <w:rsid w:val="00F82F90"/>
    <w:rsid w:val="00F95C06"/>
    <w:rsid w:val="00F97BE4"/>
    <w:rsid w:val="00F97C9A"/>
    <w:rsid w:val="00FB21CB"/>
    <w:rsid w:val="00FB577E"/>
    <w:rsid w:val="00FB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3A73"/>
    <w:rPr>
      <w:rFonts w:ascii="Arial Unicode MS" w:eastAsia="Times New Roman" w:hAnsi="Arial Unicode MS" w:cs="Arial Unicode MS" w:hint="eastAsia"/>
      <w:color w:val="000000"/>
      <w:sz w:val="24"/>
      <w:szCs w:val="24"/>
      <w:u w:color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93A73"/>
    <w:rPr>
      <w:u w:val="single"/>
    </w:rPr>
  </w:style>
  <w:style w:type="table" w:customStyle="1" w:styleId="TableNormal">
    <w:name w:val="Table Normal"/>
    <w:rsid w:val="00D93A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rsid w:val="00D93A73"/>
    <w:pPr>
      <w:tabs>
        <w:tab w:val="right" w:pos="9020"/>
      </w:tabs>
    </w:pPr>
    <w:rPr>
      <w:rFonts w:ascii="Helvetica" w:eastAsia="Arial Unicode MS" w:hAnsi="Arial Unicode MS" w:cs="Arial Unicode MS"/>
      <w:color w:val="000000"/>
      <w:sz w:val="24"/>
      <w:szCs w:val="24"/>
    </w:rPr>
  </w:style>
  <w:style w:type="paragraph" w:customStyle="1" w:styleId="A5">
    <w:name w:val="正文 A"/>
    <w:rsid w:val="00D93A73"/>
    <w:pPr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1A">
    <w:name w:val="表格样式 1 A"/>
    <w:rsid w:val="00D93A73"/>
    <w:rPr>
      <w:rFonts w:ascii="Arial Unicode MS" w:eastAsia="Arial Unicode MS" w:hAnsi="Helvetica" w:cs="Arial Unicode MS"/>
      <w:b/>
      <w:bCs/>
      <w:color w:val="000000"/>
      <w:u w:color="000000"/>
    </w:rPr>
  </w:style>
  <w:style w:type="paragraph" w:customStyle="1" w:styleId="2A">
    <w:name w:val="表格样式 2 A"/>
    <w:rsid w:val="00D93A73"/>
    <w:rPr>
      <w:rFonts w:ascii="Arial Unicode MS" w:eastAsia="Helvetica" w:hAnsi="Arial Unicode MS" w:cs="Arial Unicode MS" w:hint="eastAsia"/>
      <w:color w:val="000000"/>
      <w:u w:color="000000"/>
    </w:rPr>
  </w:style>
  <w:style w:type="paragraph" w:styleId="a6">
    <w:name w:val="Balloon Text"/>
    <w:basedOn w:val="a"/>
    <w:link w:val="Char"/>
    <w:uiPriority w:val="99"/>
    <w:semiHidden/>
    <w:unhideWhenUsed/>
    <w:rsid w:val="00C53D21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53D21"/>
    <w:rPr>
      <w:rFonts w:ascii="Arial Unicode MS" w:eastAsia="Times New Roman" w:hAnsi="Arial Unicode MS" w:cs="Arial Unicode MS"/>
      <w:color w:val="000000"/>
      <w:sz w:val="18"/>
      <w:szCs w:val="18"/>
      <w:u w:color="000000"/>
      <w:lang w:eastAsia="en-US"/>
    </w:rPr>
  </w:style>
  <w:style w:type="paragraph" w:styleId="a7">
    <w:name w:val="header"/>
    <w:basedOn w:val="a"/>
    <w:link w:val="Char0"/>
    <w:uiPriority w:val="99"/>
    <w:semiHidden/>
    <w:unhideWhenUsed/>
    <w:rsid w:val="004032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403258"/>
    <w:rPr>
      <w:rFonts w:ascii="Arial Unicode MS" w:eastAsia="Times New Roman" w:hAnsi="Arial Unicode MS" w:cs="Arial Unicode MS"/>
      <w:color w:val="000000"/>
      <w:sz w:val="18"/>
      <w:szCs w:val="18"/>
      <w:u w:color="000000"/>
      <w:lang w:eastAsia="en-US"/>
    </w:rPr>
  </w:style>
  <w:style w:type="paragraph" w:styleId="a8">
    <w:name w:val="footer"/>
    <w:basedOn w:val="a"/>
    <w:link w:val="Char1"/>
    <w:uiPriority w:val="99"/>
    <w:semiHidden/>
    <w:unhideWhenUsed/>
    <w:rsid w:val="0040325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403258"/>
    <w:rPr>
      <w:rFonts w:ascii="Arial Unicode MS" w:eastAsia="Times New Roman" w:hAnsi="Arial Unicode MS" w:cs="Arial Unicode MS"/>
      <w:color w:val="000000"/>
      <w:sz w:val="18"/>
      <w:szCs w:val="18"/>
      <w:u w:color="000000"/>
      <w:lang w:eastAsia="en-US"/>
    </w:rPr>
  </w:style>
  <w:style w:type="table" w:styleId="a9">
    <w:name w:val="Table Grid"/>
    <w:basedOn w:val="a1"/>
    <w:uiPriority w:val="59"/>
    <w:rsid w:val="00921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7673CF8-C880-4CA4-8287-4E5B4C7C0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11</Pages>
  <Words>1050</Words>
  <Characters>5985</Characters>
  <Application>Microsoft Office Word</Application>
  <DocSecurity>0</DocSecurity>
  <Lines>49</Lines>
  <Paragraphs>14</Paragraphs>
  <ScaleCrop>false</ScaleCrop>
  <Company/>
  <LinksUpToDate>false</LinksUpToDate>
  <CharactersWithSpaces>7021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93</cp:revision>
  <cp:lastPrinted>2018-08-29T08:18:00Z</cp:lastPrinted>
  <dcterms:created xsi:type="dcterms:W3CDTF">2018-08-28T06:24:00Z</dcterms:created>
  <dcterms:modified xsi:type="dcterms:W3CDTF">2018-08-30T00:06:00Z</dcterms:modified>
</cp:coreProperties>
</file>