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16" w:rsidRDefault="00E52314" w:rsidP="00E52314">
      <w:pPr>
        <w:jc w:val="center"/>
        <w:rPr>
          <w:rFonts w:hint="eastAsia"/>
        </w:rPr>
      </w:pPr>
      <w:r>
        <w:rPr>
          <w:rFonts w:hint="eastAsia"/>
        </w:rPr>
        <w:t>2018</w:t>
      </w:r>
      <w:r>
        <w:rPr>
          <w:rFonts w:hint="eastAsia"/>
        </w:rPr>
        <w:t>年秋学期校本研修计划书（刘伟莉）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4"/>
        <w:gridCol w:w="30"/>
        <w:gridCol w:w="1330"/>
        <w:gridCol w:w="927"/>
        <w:gridCol w:w="1078"/>
        <w:gridCol w:w="30"/>
        <w:gridCol w:w="911"/>
        <w:gridCol w:w="705"/>
        <w:gridCol w:w="434"/>
        <w:gridCol w:w="792"/>
        <w:gridCol w:w="1575"/>
      </w:tblGrid>
      <w:tr w:rsidR="00E52314" w:rsidRPr="00E52314">
        <w:trPr>
          <w:trHeight w:val="645"/>
        </w:trPr>
        <w:tc>
          <w:tcPr>
            <w:tcW w:w="8520" w:type="dxa"/>
            <w:gridSpan w:val="11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湟里中心小学教师个人2018年发展计划书</w:t>
            </w:r>
          </w:p>
        </w:tc>
      </w:tr>
      <w:tr w:rsidR="00E52314" w:rsidRPr="00E52314">
        <w:trPr>
          <w:trHeight w:val="720"/>
        </w:trPr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刘伟莉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37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197004</w:t>
            </w:r>
          </w:p>
        </w:tc>
      </w:tr>
      <w:tr w:rsidR="00E52314" w:rsidRPr="00E52314">
        <w:trPr>
          <w:trHeight w:val="765"/>
        </w:trPr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6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9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0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65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现教师职称</w:t>
            </w:r>
          </w:p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2790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中小学高级教师</w:t>
            </w:r>
          </w:p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2007.08</w:t>
            </w:r>
          </w:p>
        </w:tc>
      </w:tr>
      <w:tr w:rsidR="00E52314" w:rsidRPr="00E52314">
        <w:trPr>
          <w:trHeight w:val="765"/>
        </w:trPr>
        <w:tc>
          <w:tcPr>
            <w:tcW w:w="2055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现优秀教师称号</w:t>
            </w:r>
          </w:p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及取得时间</w:t>
            </w:r>
          </w:p>
        </w:tc>
        <w:tc>
          <w:tcPr>
            <w:tcW w:w="201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武进区优秀教育工作者</w:t>
            </w:r>
          </w:p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．09</w:t>
            </w:r>
          </w:p>
        </w:tc>
        <w:tc>
          <w:tcPr>
            <w:tcW w:w="9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3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BC706C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13506129950</w:t>
            </w:r>
          </w:p>
        </w:tc>
      </w:tr>
      <w:tr w:rsidR="00E52314" w:rsidRPr="00E52314">
        <w:trPr>
          <w:trHeight w:val="1485"/>
        </w:trPr>
        <w:tc>
          <w:tcPr>
            <w:tcW w:w="7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自我分析</w:t>
            </w:r>
          </w:p>
        </w:tc>
        <w:tc>
          <w:tcPr>
            <w:tcW w:w="783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发展优势：</w:t>
            </w:r>
          </w:p>
          <w:p w:rsidR="00E52314" w:rsidRPr="00E52314" w:rsidRDefault="00E52314" w:rsidP="00E52314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思想上，爱岗敬业，关爱学生，言行举止，率先垂范。班务中，树立学习榜样，严肃班级纪律，营造良好学习氛围，班风好，学风浓。教学上，认真学习新课标，深钻教材，关注全体学生，注重情感交流和教育。教学功底扎实，业务水平强，积极参加新课改实验，并取得良好成效，有多篇论文发表和获奖。</w:t>
            </w:r>
          </w:p>
        </w:tc>
      </w:tr>
      <w:tr w:rsidR="00E52314" w:rsidRPr="00E52314">
        <w:trPr>
          <w:trHeight w:val="660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存在问题：</w:t>
            </w:r>
          </w:p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   还需积极参加业务培训。</w:t>
            </w:r>
          </w:p>
        </w:tc>
      </w:tr>
      <w:tr w:rsidR="00E52314" w:rsidRPr="00E52314">
        <w:trPr>
          <w:trHeight w:val="600"/>
        </w:trPr>
        <w:tc>
          <w:tcPr>
            <w:tcW w:w="70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2314" w:rsidRPr="00E52314" w:rsidRDefault="00E52314" w:rsidP="00E52314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个人专业发展计划目标</w:t>
            </w:r>
          </w:p>
        </w:tc>
        <w:tc>
          <w:tcPr>
            <w:tcW w:w="783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学历进修：</w:t>
            </w:r>
          </w:p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平时注重学习业务知识。</w:t>
            </w:r>
          </w:p>
        </w:tc>
      </w:tr>
      <w:tr w:rsidR="00E52314" w:rsidRPr="00E52314">
        <w:trPr>
          <w:trHeight w:val="615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职称晋升：</w:t>
            </w:r>
          </w:p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52314" w:rsidRPr="00E52314">
        <w:trPr>
          <w:trHeight w:val="465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五级梯队教师：</w:t>
            </w:r>
          </w:p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52314" w:rsidRPr="00E52314">
        <w:trPr>
          <w:trHeight w:val="555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0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班级共同体：</w:t>
            </w:r>
          </w:p>
          <w:p w:rsidR="00E52314" w:rsidRPr="00E52314" w:rsidRDefault="00E52314" w:rsidP="00E52314">
            <w:pPr>
              <w:widowControl/>
              <w:ind w:firstLine="60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营造良好学习氛围，建设班风好，学风浓的班集体。</w:t>
            </w:r>
          </w:p>
        </w:tc>
      </w:tr>
      <w:tr w:rsidR="00E52314" w:rsidRPr="00E52314">
        <w:trPr>
          <w:trHeight w:val="390"/>
        </w:trPr>
        <w:tc>
          <w:tcPr>
            <w:tcW w:w="735" w:type="dxa"/>
            <w:gridSpan w:val="2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52314" w:rsidRPr="00E52314" w:rsidRDefault="00E52314" w:rsidP="00E5231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主要措施</w:t>
            </w:r>
          </w:p>
        </w:tc>
        <w:tc>
          <w:tcPr>
            <w:tcW w:w="7800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1、课题研究方面：</w:t>
            </w:r>
          </w:p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认真参加课题研究。</w:t>
            </w:r>
          </w:p>
        </w:tc>
      </w:tr>
      <w:tr w:rsidR="00E52314" w:rsidRPr="00E52314">
        <w:trPr>
          <w:trHeight w:val="525"/>
        </w:trPr>
        <w:tc>
          <w:tcPr>
            <w:tcW w:w="0" w:type="auto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2、专项研究方面（结合校本研修项目）：</w:t>
            </w:r>
          </w:p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积极主动参加学校校本研修。</w:t>
            </w:r>
          </w:p>
        </w:tc>
      </w:tr>
      <w:tr w:rsidR="00E52314" w:rsidRPr="00E52314">
        <w:trPr>
          <w:trHeight w:val="945"/>
        </w:trPr>
        <w:tc>
          <w:tcPr>
            <w:tcW w:w="0" w:type="auto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3、日常教学方面：</w:t>
            </w:r>
          </w:p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平时做到周前备课，备课时认真钻研教材、教参，学习好大纲，虚心向同年组老师学习、请教。力求吃透教材，找准重点、难点。上课时认真讲课，力求抓住重点，突破难点，精讲精练。运用多种教学方法，从学生的实际出发，注意调动学生学习的积极性和创造性思维，使学生有举一反三的能力。</w:t>
            </w:r>
          </w:p>
        </w:tc>
      </w:tr>
      <w:tr w:rsidR="00E52314" w:rsidRPr="00E52314">
        <w:trPr>
          <w:trHeight w:val="945"/>
        </w:trPr>
        <w:tc>
          <w:tcPr>
            <w:tcW w:w="0" w:type="auto"/>
            <w:gridSpan w:val="2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4、其他方面（公开课、论文、基本功比赛、阅读等）：</w:t>
            </w:r>
          </w:p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  认真上好每学期的人人一堂公开课和课题研究课。</w:t>
            </w:r>
          </w:p>
        </w:tc>
      </w:tr>
      <w:tr w:rsidR="00E52314" w:rsidRPr="00E52314">
        <w:trPr>
          <w:trHeight w:val="750"/>
        </w:trPr>
        <w:tc>
          <w:tcPr>
            <w:tcW w:w="7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学校审核</w:t>
            </w:r>
          </w:p>
        </w:tc>
        <w:tc>
          <w:tcPr>
            <w:tcW w:w="7800" w:type="dxa"/>
            <w:gridSpan w:val="9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E52314" w:rsidRPr="00E52314" w:rsidRDefault="00E52314" w:rsidP="00E52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52314" w:rsidRPr="00E52314" w:rsidRDefault="00E52314" w:rsidP="00E52314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52314" w:rsidRPr="00E52314" w:rsidRDefault="00E52314" w:rsidP="00E5231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52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2018年9月11日</w:t>
            </w:r>
          </w:p>
        </w:tc>
      </w:tr>
    </w:tbl>
    <w:p w:rsidR="00E52314" w:rsidRDefault="00E52314"/>
    <w:sectPr w:rsidR="00E52314" w:rsidSect="00D35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314"/>
    <w:rsid w:val="00BC706C"/>
    <w:rsid w:val="00D35216"/>
    <w:rsid w:val="00E5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Company>CHINA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2018-09-12T06:52:00Z</dcterms:created>
  <dcterms:modified xsi:type="dcterms:W3CDTF">2018-09-12T06:54:00Z</dcterms:modified>
</cp:coreProperties>
</file>