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AF" w:rsidRPr="00C94DAF" w:rsidRDefault="00C94DAF" w:rsidP="00C94DAF">
      <w:pPr>
        <w:widowControl/>
        <w:shd w:val="clear" w:color="auto" w:fill="FFFFFF"/>
        <w:spacing w:before="450"/>
        <w:jc w:val="left"/>
        <w:outlineLvl w:val="0"/>
        <w:rPr>
          <w:rFonts w:ascii="微软雅黑" w:eastAsia="微软雅黑" w:hAnsi="宋体" w:cs="宋体"/>
          <w:b/>
          <w:bCs/>
          <w:color w:val="333333"/>
          <w:kern w:val="36"/>
          <w:sz w:val="54"/>
          <w:szCs w:val="54"/>
        </w:rPr>
      </w:pPr>
      <w:r w:rsidRPr="00C94DAF">
        <w:rPr>
          <w:rFonts w:ascii="微软雅黑" w:eastAsia="微软雅黑" w:hAnsi="宋体" w:cs="宋体" w:hint="eastAsia"/>
          <w:b/>
          <w:bCs/>
          <w:color w:val="333333"/>
          <w:kern w:val="36"/>
          <w:sz w:val="54"/>
          <w:szCs w:val="54"/>
        </w:rPr>
        <w:t>中国共产党纪律处分条例（全文）</w:t>
      </w:r>
    </w:p>
    <w:p w:rsidR="00C94DAF" w:rsidRPr="00C94DAF" w:rsidRDefault="00C94DAF" w:rsidP="00C94DAF">
      <w:pPr>
        <w:widowControl/>
        <w:shd w:val="clear" w:color="auto" w:fill="FFFFFF"/>
        <w:spacing w:before="375"/>
        <w:jc w:val="left"/>
        <w:outlineLvl w:val="1"/>
        <w:rPr>
          <w:rFonts w:ascii="微软雅黑" w:eastAsia="微软雅黑" w:hAnsi="宋体" w:cs="宋体" w:hint="eastAsia"/>
          <w:color w:val="333333"/>
          <w:kern w:val="0"/>
          <w:sz w:val="36"/>
          <w:szCs w:val="36"/>
        </w:rPr>
      </w:pPr>
      <w:r w:rsidRPr="00C94DAF">
        <w:rPr>
          <w:rFonts w:ascii="微软雅黑" w:eastAsia="微软雅黑" w:hAnsi="宋体" w:cs="宋体" w:hint="eastAsia"/>
          <w:color w:val="333333"/>
          <w:kern w:val="0"/>
          <w:sz w:val="36"/>
          <w:szCs w:val="36"/>
        </w:rPr>
        <w:t>（2018年修订，自2018年10月1日起施行）</w:t>
      </w:r>
    </w:p>
    <w:p w:rsidR="00C94DAF" w:rsidRPr="00C94DAF" w:rsidRDefault="00C94DAF" w:rsidP="00C94DAF">
      <w:pPr>
        <w:widowControl/>
        <w:shd w:val="clear" w:color="auto" w:fill="FFFFFF"/>
        <w:spacing w:line="720" w:lineRule="atLeast"/>
        <w:jc w:val="left"/>
        <w:rPr>
          <w:rFonts w:ascii="微软雅黑" w:eastAsia="微软雅黑" w:hAnsi="宋体" w:cs="宋体" w:hint="eastAsia"/>
          <w:color w:val="333333"/>
          <w:kern w:val="0"/>
          <w:sz w:val="18"/>
          <w:szCs w:val="18"/>
        </w:rPr>
      </w:pPr>
      <w:hyperlink r:id="rId4" w:tgtFrame="_blank" w:history="1">
        <w:r w:rsidRPr="00C94DAF">
          <w:rPr>
            <w:rFonts w:ascii="微软雅黑" w:eastAsia="微软雅黑" w:hAnsi="宋体" w:cs="宋体" w:hint="eastAsia"/>
            <w:color w:val="000000"/>
            <w:kern w:val="0"/>
          </w:rPr>
          <w:t>共产党员网</w:t>
        </w:r>
      </w:hyperlink>
      <w:hyperlink r:id="rId5" w:history="1">
        <w:r w:rsidRPr="00C94DAF">
          <w:rPr>
            <w:rFonts w:ascii="微软雅黑" w:eastAsia="微软雅黑" w:hAnsi="宋体" w:cs="宋体" w:hint="eastAsia"/>
            <w:color w:val="000000"/>
            <w:kern w:val="0"/>
          </w:rPr>
          <w:t>分享</w:t>
        </w:r>
      </w:hyperlink>
      <w:hyperlink r:id="rId6" w:history="1">
        <w:r w:rsidRPr="00C94DAF">
          <w:rPr>
            <w:rFonts w:ascii="微软雅黑" w:eastAsia="微软雅黑" w:hAnsi="宋体" w:cs="宋体" w:hint="eastAsia"/>
            <w:color w:val="333333"/>
            <w:kern w:val="0"/>
          </w:rPr>
          <w:t>打印</w:t>
        </w:r>
      </w:hyperlink>
    </w:p>
    <w:p w:rsidR="00C94DAF" w:rsidRPr="00C94DAF" w:rsidRDefault="00C94DAF" w:rsidP="00C94DAF">
      <w:pPr>
        <w:widowControl/>
        <w:shd w:val="clear" w:color="auto" w:fill="FFFFFF"/>
        <w:spacing w:line="630" w:lineRule="atLeast"/>
        <w:jc w:val="center"/>
        <w:rPr>
          <w:rFonts w:ascii="微软雅黑" w:eastAsia="微软雅黑" w:hAnsi="宋体" w:cs="宋体" w:hint="eastAsia"/>
          <w:color w:val="333333"/>
          <w:kern w:val="0"/>
          <w:sz w:val="27"/>
          <w:szCs w:val="27"/>
        </w:rPr>
      </w:pPr>
      <w:r w:rsidRPr="00C94DAF">
        <w:rPr>
          <w:rFonts w:ascii="微软雅黑" w:eastAsia="微软雅黑" w:hAnsi="宋体" w:cs="宋体" w:hint="eastAsia"/>
          <w:b/>
          <w:bCs/>
          <w:color w:val="333333"/>
          <w:kern w:val="0"/>
          <w:sz w:val="27"/>
        </w:rPr>
        <w:t>中国共产党纪律处分条例</w:t>
      </w:r>
    </w:p>
    <w:p w:rsidR="00C94DAF" w:rsidRPr="00C94DAF" w:rsidRDefault="00C94DAF" w:rsidP="00C94DAF">
      <w:pPr>
        <w:widowControl/>
        <w:shd w:val="clear" w:color="auto" w:fill="FFFFFF"/>
        <w:spacing w:before="300" w:line="630" w:lineRule="atLeast"/>
        <w:jc w:val="center"/>
        <w:rPr>
          <w:rFonts w:ascii="微软雅黑" w:eastAsia="微软雅黑" w:hAnsi="宋体" w:cs="宋体" w:hint="eastAsia"/>
          <w:color w:val="333333"/>
          <w:kern w:val="0"/>
          <w:sz w:val="27"/>
          <w:szCs w:val="27"/>
        </w:rPr>
      </w:pPr>
      <w:r w:rsidRPr="00C94DAF">
        <w:rPr>
          <w:rFonts w:ascii="微软雅黑" w:eastAsia="微软雅黑" w:hAnsi="宋体" w:cs="宋体" w:hint="eastAsia"/>
          <w:b/>
          <w:bCs/>
          <w:color w:val="333333"/>
          <w:kern w:val="0"/>
          <w:sz w:val="27"/>
        </w:rPr>
        <w:t>第一编　总则</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w:t>
      </w:r>
      <w:r w:rsidRPr="00C94DAF">
        <w:rPr>
          <w:rFonts w:ascii="微软雅黑" w:eastAsia="微软雅黑" w:hAnsi="宋体" w:cs="宋体" w:hint="eastAsia"/>
          <w:b/>
          <w:bCs/>
          <w:color w:val="333333"/>
          <w:kern w:val="0"/>
          <w:sz w:val="27"/>
        </w:rPr>
        <w:t>第一章　指导思想、原则和适用范围</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第四条　党的纪律处分工作应当坚持以下原则：</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（一）坚持党要管党、全面从严治党。加强对党的各级组织和全体党员的教育、管理和监督，把纪律挺在前面，注重抓早抓小、防微杜渐。</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（二）党纪面前一律平等。对违犯党纪的党组织和党员必须严肃、公正执行纪律，党内不允许有任何不受纪律约束的党组织和党员。</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（三）实事求是。对党组织和党员违犯党纪的行为，应当以事实为依据，以党章、其他党内法规和国家法律法规为准绳，准确认定违纪性质，区别不同情况，恰当予以处理。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（五）惩前毖后、治病救人。处理违犯党纪的党组织和党员，应当实行惩戒与教育相结合，做到宽严相济。</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第六条　本条例适用于违犯党纪应当受到党纪责任追究的党组织和党员。</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w:t>
      </w:r>
      <w:r w:rsidRPr="00C94DAF">
        <w:rPr>
          <w:rFonts w:ascii="微软雅黑" w:eastAsia="微软雅黑" w:hAnsi="宋体" w:cs="宋体" w:hint="eastAsia"/>
          <w:b/>
          <w:bCs/>
          <w:color w:val="333333"/>
          <w:kern w:val="0"/>
          <w:sz w:val="27"/>
        </w:rPr>
        <w:t>第二章　违纪与纪律处分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重点查处党的十八大以来不收敛、不收手，问题线索反映集中、群众反映强烈，政治问题和经济问题交织的腐败案件，违反中央八项规定精神的问题。</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第八条　对党员的纪律处分种类：</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（一）警告；</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（二）严重警告；</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（三）撤销党内职务；</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（四）留党察看；</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（五）开除党籍。</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第九条　对于违犯党的纪律的党组织，上级党组织应当责令其作出检查或者进行通报批评。对于严重违犯党的纪律、本身又不能纠正的党组织，上一级党的委员会在查明核实后，根据情节严重的程度，可以予以：</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（一）改组；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（二）解散。</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第十条　党员受到警告处分一年内、受到严重警告处分一年半内，不得在党内提升职务和向党外组织推荐担任高于其原任职务的党外职务。</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对于应当受到撤销党内职务处分，但是本人没有担任党内职务的，应当给予其严重警告处分。同时，在党外组织担任职务的，应当建议党外组织撤销其党外职务。</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党员受到撤销党内职务处分，或者依照前款规定受到严重警告处分的，二年内不得在党内担任和向党外组织推荐担任与其原任职务相当或者高于其原任职务的职务。</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第十三条　党员受到开除党籍处分，五年内不得重新入党，也不得推荐担任与其原任职务相当或者高于其原任职务的党外职务。另有规定不准重新入党的，依照规定。</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第十四条　党的各级代表大会的代表受到留党察看以上（含留党察看）处分的，党组织应当终止其代表资格。</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第十五条　对于受到改组处理的党组织领导机构成员，除应当受到撤销党内职务以上（含撤销党内职务）处分的外，均自然免职。</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w:t>
      </w:r>
      <w:r w:rsidRPr="00C94DAF">
        <w:rPr>
          <w:rFonts w:ascii="微软雅黑" w:eastAsia="微软雅黑" w:hAnsi="宋体" w:cs="宋体" w:hint="eastAsia"/>
          <w:b/>
          <w:bCs/>
          <w:color w:val="333333"/>
          <w:kern w:val="0"/>
          <w:sz w:val="27"/>
        </w:rPr>
        <w:t>第三章　纪律处分运用规则</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第十七条　有下列情形之一的，可以从轻或者减轻处分：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（一）主动交代本人应当受到党纪处分的问题的；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（二）在组织核实、立案审查过程中，能够配合核实审查工作，如实说明本人违纪违法事实的；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（三）检举同案人或者其他人应当受到党纪处分或者法律追究的问题，经查证属实的；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（四）主动挽回损失、消除不良影响或者有效阻止危害结果发生的；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（五）主动上交违纪所得的；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（六）有其他立功表现的。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第十八条　根据案件的特殊情况，由中央纪委决定或者经省（部）级纪委（不含副省级市纪委）决定并呈报中央纪委批准，对违纪党员也可以在本条例规定的处分幅度以外减轻处分。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第二十条　有下列情形之一的，应当从重或者加重处分：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（一）强迫、唆使他人违纪的；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（二）拒不上交或者退赔违纪所得的；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（三）违纪受处分后又因故意违纪应当受到党纪处分的；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（四）违纪受到党纪处分后，又被发现其受处分前的违纪行为应当受到党纪处分的；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（五）本条例另有规定的。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第二十一条　从轻处分，是指在本条例规定的违纪行为应当受到的处分幅度以内，给予较轻的处分。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从重处分，是指在本条例规定的违纪行为应当受到的处分幅度以内，给予较重的处分。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第二十二条　减轻处分，是指在本条例规定的违纪行为应当受到的处分幅度以外，减轻一档给予处分。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加重处分，是指在本条例规定的违纪行为应当受到的处分幅度以外，加重一档给予处分。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本条例规定的只有开除党籍处分一个档次的违纪行为，不适用第一款减轻处分的规定。</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第二十四条　一个违纪行为同时触犯本条例两个以上（含两个）条款的，依照处分较重的条款定性处理。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一个条款规定的违纪构成要件全部包含在另一个条款规定的违纪构成要件中，特别规定与一般规定不一致的，适用特别规定。</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第二十五条　二人以上（含二人）共同故意违纪的，对为首者，从重处分，本条例另有规定的除外；对其他成员，按照其在共同违纪中所起的作用和应负的责任，分别给予处分。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教唆他人违纪的，应当按照其在共同违纪中所起的作用追究党纪责任。</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w:t>
      </w:r>
      <w:r w:rsidRPr="00C94DAF">
        <w:rPr>
          <w:rFonts w:ascii="微软雅黑" w:eastAsia="微软雅黑" w:hAnsi="宋体" w:cs="宋体" w:hint="eastAsia"/>
          <w:b/>
          <w:bCs/>
          <w:color w:val="333333"/>
          <w:kern w:val="0"/>
          <w:sz w:val="27"/>
        </w:rPr>
        <w:t>第四章　对违法犯罪党员的纪律处分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第二十九条　党组织在纪律审查中发现党员严重违纪涉嫌违法犯罪的，原则上先作出党纪处分决定，并按照规定给予政务处分后，再移送有关国家机关依法处理。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第三十条　党员被依法留置、逮捕的，党组织应当按照管理权限中止其表决权、选举权和被选举权等党员权利。根据监察机关、司法机关处理结果，可以恢复其党员权利的，应当及时予以恢复。</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第三十一条　党员犯罪情节轻微，人民检察院依法作出不起诉决定的，或者人民法院依法作出有罪判决并免予刑事处罚的，应当给予撤销党内职务、留党察看或者开除党籍处分。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党员犯罪，被单处罚金的，依照前款规定处理。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第三十二条　党员犯罪，有下列情形之一的，应当给予开除党籍处分：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（一）因故意犯罪被依法判处刑法规定的主刑（含宣告缓刑）的；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（二）被单处或者附加剥夺政治权利的；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（三）因过失犯罪，被依法判处三年以上（不含三年）有期徒刑的。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因过失犯罪被判处三年以下（含三年）有期徒刑或者被判处管制、拘役的，一般应当开除党籍。对于个别可以不开除党籍的，应当对照处分党员批准权限的规定，报请再上一级党组织批准。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党员依法受到政务处分、行政处罚，应当追究党纪责任的，党组织可以根据生效的政务处分、行政处罚决定认定的事实、性质和情节，经核实后依照规定给予党纪处分或者组织处理。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w:t>
      </w:r>
      <w:r w:rsidRPr="00C94DAF">
        <w:rPr>
          <w:rFonts w:ascii="微软雅黑" w:eastAsia="微软雅黑" w:hAnsi="宋体" w:cs="宋体" w:hint="eastAsia"/>
          <w:b/>
          <w:bCs/>
          <w:color w:val="333333"/>
          <w:kern w:val="0"/>
          <w:sz w:val="27"/>
        </w:rPr>
        <w:t>第五章　其他规定</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第三十四条　预备党员违犯党纪，情节较轻，可以保留预备党员资格的，党组织应当对其批评教育或者延长预备期；情节较重的，应当取消其预备党员资格。</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第三十五条　对违纪后下落不明的党员，应当区别情况作出处理：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（一）对有严重违纪行为，应当给予开除党籍处分的，党组织应当作出决定，开除其党籍；</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（二）除前项规定的情况外，下落不明时间超过六个月的，党组织应当按照党章规定对其予以除名。</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第三十七条　违纪行为有关责任人员的区分：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（一）直接责任者，是指在其职责范围内，不履行或者不正确履行自己的职责，对造成的损失或者后果起决定性作用的党员或者党员领导干部。</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（二）主要领导责任者，是指在其职责范围内，对直接主管的工作不履行或者不正确履行职责，对造成的损失或者后果负直接领导责任的党员领导干部。</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（三）重要领导责任者，是指在其职责范围内，对应管的工作或者参与决定的工作不履行或者不正确履行职责，对造成的损失或者后果负次要领导责任的党员领导干部。</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本条例所称领导责任者，包括主要领导责任者和重要领导责任者。</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第三十八条　本条例所称主动交代，是指涉嫌违纪的党员在组织初核前向有关组织交代自己的问题，或者在初核和立案审查其问题期间交代组织未掌握的问题。</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第三十九条　计算经济损失主要计算直接经济损失。直接经济损失，是指与违纪行为有直接因果关系而造成财产损失的实际价值。</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第四十条　对于违纪行为所获得的经济利益，应当收缴或者责令退赔。</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对于违纪行为所获得的职务、职称、学历、学位、奖励、资格等其他利益，应当由承办案件的纪检机关或者由其上级纪检机关建议有关组织、部门、单位按照规定予以纠正。</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对于依照本条例第三十五条、第三十六条规定处理的党员，经调查确属其实施违纪行为获得的利益，依照本条规定处理。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w:t>
      </w:r>
      <w:r w:rsidRPr="00C94DAF">
        <w:rPr>
          <w:rFonts w:ascii="微软雅黑" w:eastAsia="微软雅黑" w:hAnsi="宋体" w:cs="宋体" w:hint="eastAsia"/>
          <w:color w:val="333333"/>
          <w:kern w:val="0"/>
          <w:sz w:val="27"/>
          <w:szCs w:val="27"/>
        </w:rPr>
        <w:lastRenderedPageBreak/>
        <w:t>织及时撤销或者调整其党外职务。特殊情况下，经作出或者批准作出处分决定的组织批准，可以适当延长办理期限。办理期限最长不得超过六个月。</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第四十二条　执行党纪处分决定的机关或者受处分党员所在单位，应当在六个月内将处分决定的执行情况向作出或者批准处分决定的机关报告。</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党员对所受党纪处分不服的，可以依照党章及有关规定提出申诉。</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第四十三条　本条例总则适用于有党纪处分规定的其他党内法规，但是中共中央发布或者批准发布的其他党内法规有特别规定的除外。</w:t>
      </w:r>
    </w:p>
    <w:p w:rsidR="00C94DAF" w:rsidRPr="00C94DAF" w:rsidRDefault="00C94DAF" w:rsidP="00C94DAF">
      <w:pPr>
        <w:widowControl/>
        <w:shd w:val="clear" w:color="auto" w:fill="FFFFFF"/>
        <w:spacing w:before="300" w:line="630" w:lineRule="atLeast"/>
        <w:jc w:val="center"/>
        <w:rPr>
          <w:rFonts w:ascii="微软雅黑" w:eastAsia="微软雅黑" w:hAnsi="宋体" w:cs="宋体" w:hint="eastAsia"/>
          <w:color w:val="333333"/>
          <w:kern w:val="0"/>
          <w:sz w:val="27"/>
          <w:szCs w:val="27"/>
        </w:rPr>
      </w:pPr>
      <w:r w:rsidRPr="00C94DAF">
        <w:rPr>
          <w:rFonts w:ascii="微软雅黑" w:eastAsia="微软雅黑" w:hAnsi="宋体" w:cs="宋体" w:hint="eastAsia"/>
          <w:b/>
          <w:bCs/>
          <w:color w:val="333333"/>
          <w:kern w:val="0"/>
          <w:sz w:val="27"/>
        </w:rPr>
        <w:t>第二编　分则</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w:t>
      </w:r>
      <w:r w:rsidRPr="00C94DAF">
        <w:rPr>
          <w:rFonts w:ascii="微软雅黑" w:eastAsia="微软雅黑" w:hAnsi="宋体" w:cs="宋体" w:hint="eastAsia"/>
          <w:b/>
          <w:bCs/>
          <w:color w:val="333333"/>
          <w:kern w:val="0"/>
          <w:sz w:val="27"/>
        </w:rPr>
        <w:t>第六章　对违反政治纪律行为的处分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第四十四条　在重大原则问题上不同党中央保持一致且有实际言论、行为或者造成不良后果的，给予警告或者严重警告处分；情节较重的，给予撤销党内职务或者留党察看处分；情节严重的，给予开除党籍处分。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第四十五条　通过网络、广播、电视、报刊、传单、书籍等，或者利用讲座、论坛、报告会、座谈会等方式，公开发表坚持资产阶级自由</w:t>
      </w:r>
      <w:r w:rsidRPr="00C94DAF">
        <w:rPr>
          <w:rFonts w:ascii="微软雅黑" w:eastAsia="微软雅黑" w:hAnsi="宋体" w:cs="宋体" w:hint="eastAsia"/>
          <w:color w:val="333333"/>
          <w:kern w:val="0"/>
          <w:sz w:val="27"/>
          <w:szCs w:val="27"/>
        </w:rPr>
        <w:lastRenderedPageBreak/>
        <w:t>化立场、反对四项基本原则，反对党的改革开放决策的文章、演说、宣言、声明等的，给予开除党籍处分。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（一）公开发表违背四项基本原则，违背、歪曲党的改革开放决策，或者其他有严重政治问题的文章、演说、宣言、声明等的；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（二）妄议党中央大政方针，破坏党的集中统一的；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（三）丑化党和国家形象，或者诋毁、诬蔑党和国家领导人、英雄模范，或者歪曲党的历史、中华人民共和国历史、人民军队历史的。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发布、播出、刊登、出版前款所列内容或者为上述行为提供方便条件的，对直接责任者和领导责任者，给予严重警告或者撤销党内职务处分；情节严重的，给予留党察看或者开除党籍处分。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第四十八条　在党内组织秘密集团或者组织其他分裂党的活动的，给予开除党籍处分。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参加秘密集团或者参加其他分裂党的活动的，给予留党察看或者开除党籍处分。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落实党中央决策部署不坚决，打折扣、搞变通，在政治上造成不良影响或者严重后果的，给予警告或者严重警告处分；情节严重的，给予撤销党内职务、留党察看或者开除党籍处分。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第五十二条　制造、散布、传播政治谣言，破坏党的团结统一的，给予警告或者严重警告处分；情节较重的，给予撤销党内职务或者留党察看处分；情节严重的，给予开除党籍处分。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政治品行恶劣，匿名诬告，有意陷害或者制造其他谣言，造成损害或者不良影响的，依照前款规定处理。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第五十三条　擅自对应当由党中央决定的重大政策问题作出决定、对外发表主张的，对直接责任者和领导责任者，给予严重警告或者撤销党内职务处分；情节严重的，给予留党察看或者开除党籍处分。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第五十四条　不按照有关规定向组织请示、报告重大事项，情节较重的，给予警告或者严重警告处分；情节严重的，给予撤销党内职务或者留党察看处分。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第五十五条　干扰巡视巡察工作或者不落实巡视巡察整改要求，情节较轻的，给予警告或者严重警告处分；情节较重的，给予撤销党内职务或者留党察看处分；情节严重的，给予开除党籍处分。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第五十六条　对抗组织审查，有下列行为之一的，给予警告或者严重警告处分；情节较重的，给予撤销党内职务或者留党察看处分；情节严重的，给予开除党籍处分：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（一）串供或者伪造、销毁、转移、隐匿证据的；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（二）阻止他人揭发检举、提供证据材料的；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（三）包庇同案人员的；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（四）向组织提供虚假情况，掩盖事实的；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（五）有其他对抗组织审查行为的。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对不明真相被裹挟参加，经批评教育后确有悔改表现的，可以免予处分或者不予处分。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未经组织批准参加其他集会、游行、示威等活动，情节较轻的，给予警告或者严重警告处分；情节较重的，给予撤销党内职务或者留党察看处分；情节严重的，给予开除党籍处分。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第五十八条　组织、参加旨在反对党的领导、反对社会主义制度或者敌视政府等组织的，对策划者、组织者和骨干分子，给予开除党籍处分。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对其他参加人员，情节较轻的，给予警告或者严重警告处分；情节较重的，给予撤销党内职务或者留党察看处分；情节严重的，给予开除党籍处分。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第五十九条　组织、参加会道门或者邪教组织的，对策划者、组织者和骨干分子，给予开除党籍处分。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对其他参加人员，情节较轻的，给予警告或者严重警告处分；情节较重的，给予撤销党内职务或者留党察看处分；情节严重的，给予开除党籍处分。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对不明真相的参加人员，经批评教育后确有悔改表现的，可以免予处分或者不予处分。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第六十条　从事、参与挑拨破坏民族关系制造事端或者参加民族分裂活动的，对策划者、组织者和骨干分子，给予开除党籍处分。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对其他参加人员，情节较轻的，给予警告或者严重警告处分；情节较重的，给予撤销党内职务或者留党察看处分；情节严重的，给予开除党籍处分。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对不明真相被裹挟参加，经批评教育后确有悔改表现的，可以免予处分或者不予处分。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有其他违反党和国家民族政策的行为，情节较轻的，给予警告或者严重警告处分；情节较重的，给予撤销党内职务或者留党察看处分；情节严重的，给予开除党籍处分。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第六十一条　组织、利用宗教活动反对党的路线、方针、政策和决议，破坏民族团结的，对策划者、组织者和骨干分子，给予开除党籍处分。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对其他参加人员，给予撤销党内职务或者留党察看处分；情节严重的，给予开除党籍处分。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对不明真相被裹挟参加，经批评教育后确有悔改表现的，可以免予处分或者不予处分。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有其他违反党和国家宗教政策的行为，情节较轻的，给予警告或者严重警告处分；情节较重的，给予撤销党内职务或者留党察看处分；情节严重的，给予开除党籍处分。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第六十二条　对信仰宗教的党员，应当加强思想教育，经党组织帮助教育仍没有转变的，应当劝其退党；劝而不退的，予以除名；参与利用宗教搞煽动活动的，给予开除党籍处分。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第六十三条　组织迷信活动的，给予撤销党内职务或者留党察看处分；情节严重的，给予开除党籍处分。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参加迷信活动，造成不良影响的，给予警告或者严重警告处分；情节较重的，给予撤销党内职务或者留党察看处分；情节严重的，给予开除党籍处分。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对不明真相的参加人员，经批评教育后确有悔改表现的，可以免予处分或者不予处分。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第六十四条　组织、利用宗族势力对抗党和政府，妨碍党和国家的方针政策以及决策部署的实施，或者破坏党的基层组织建设的，对策划者、组织者和骨干分子，给予开除党籍处分。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对其他参加人员，给予撤销党内职务或者留党察看处分；情节严重的，给予开除党籍处分。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对不明真相被裹挟参加，经批评教育后确有悔改表现的，可以免予处分或者不予处分。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第六十五条　在国（境）外、外国驻华使（领）馆申请政治避难，或者违纪后逃往国（境）外、外国驻华使（领）馆的，给予开除党籍处分。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在国（境）外公开发表反对党和政府的文章、演说、宣言、声明等的，依照前款规定处理。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故意为上述行为提供方便条件的，给予留党察看或者开除党籍处分。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第六十六条　在涉外活动中，其言行在政治上造成恶劣影响，损害党和国家尊严、利益的，给予撤销党内职务或者留党察看处分；情节严重的，给予开除党籍处分。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w:t>
      </w:r>
      <w:r w:rsidRPr="00C94DAF">
        <w:rPr>
          <w:rFonts w:ascii="微软雅黑" w:eastAsia="微软雅黑" w:hAnsi="宋体" w:cs="宋体" w:hint="eastAsia"/>
          <w:b/>
          <w:bCs/>
          <w:color w:val="333333"/>
          <w:kern w:val="0"/>
          <w:sz w:val="27"/>
        </w:rPr>
        <w:t>第七章　对违反组织纪律行为的处分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第七十条　违反民主集中制原则，有下列行为之一的，给予警告或者严重警告处分；情节严重的，给予撤销党内职务或者留党察看处分：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（一）拒不执行或者擅自改变党组织作出的重大决定的；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（二）违反议事规则，个人或者少数人决定重大问题的；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（三）故意规避集体决策，决定重大事项、重要干部任免、重要项目安排和大额资金使用的；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（四）借集体决策名义集体违规的。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第七十一条　下级党组织拒不执行或者擅自改变上级党组织决定的，对直接责任者和领导责任者，给予警告或者严重警告处分；情节严重的，给予撤销党内职务或者留党察看处分。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第七十二条　拒不执行党组织的分配、调动、交流等决定的，给予警告、严重警告或者撤销党内职务处分。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在特殊时期或者紧急状况下，拒不执行党组织决定的，给予留党察看或者开除党籍处分。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第七十三条　有下列行为之一，情节较重的，给予警告或者严重警告处分：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（一）违反个人有关事项报告规定，隐瞒不报的；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（二）在组织进行谈话、函询时，不如实向组织说明问题的；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（三）不按要求报告或者不如实报告个人去向的；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（四）不如实填报个人档案资料的。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篡改、伪造个人档案资料的，给予严重警告处分；情节严重的，给予撤销党内职务或者留党察看处分。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隐瞒入党前严重错误的，一般应当予以除名；对入党后表现尚好的，给予严重警告、撤销党内职务或者留党察看处分。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第七十四条　党员领导干部违反有关规定组织、参加自发成立的老乡会、校友会、战友会等，情节严重的，给予警告、严重警告或者撤销党内职务处分。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第七十五条　有下列行为之一的，给予警告或者严重警告处分；情节较重的，给予撤销党内职务或者留党察看处分；情节严重的，给予开除党籍处分：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（一）在民主推荐、民主测评、组织考察和党内选举中搞拉票、助选等非组织活动的；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（二）在法律规定的投票、选举活动中违背组织原则搞非组织活动，组织、怂恿、诱使他人投票、表决的；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（三）在选举中进行其他违反党章、其他党内法规和有关章程活动的。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搞有组织的拉票贿选，或者用公款拉票贿选的，从重或者加重处分。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用人失察失误造成严重后果的，对直接责任者和领导责任者，依照前款规定处理。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弄虚作假，骗取职务、职级、职称、待遇、资格、学历、学位、荣誉或者其他利益的，依照前款规定处理。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第七十八条　侵犯党员的表决权、选举权和被选举权，情节较重的，给予警告或者严重警告处分；情节严重的，给予撤销党内职务处分。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以强迫、威胁、欺骗、拉拢等手段，妨害党员自主行使表决权、选举权和被选举权的，给予撤销党内职务、留党察看或者开除党籍处分。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第七十九条　有下列行为之一的，给予警告或者严重警告处分；情节较重的，给予撤销党内职务或者留党察看处分；情节严重的，给予开除党籍处分：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（一）对批评、检举、控告进行阻挠、压制，或者将批评、检举、控告材料私自扣压、销毁，或者故意将其泄露给他人的；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（二）对党员的申辩、辩护、作证等进行压制，造成不良后果的；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（三）压制党员申诉，造成不良后果的，或者不按照有关规定处理党员申诉的；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（四）有其他侵犯党员权利行为，造成不良后果的。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对批评人、检举人、控告人、证人及其他人员打击报复的，从重或者加重处分。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党组织有上述行为的，对直接责任者和领导责任者，依照第一款规定处理。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违反有关规定程序发展党员的，对直接责任者和领导责任者，依照前款规定处理。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第八十一条　违反有关规定取得外国国籍或者获取国（境）外永久居留资格、长期居留许可的，给予撤销党内职务、留党察看或者开除党籍处分。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第八十二条　违反有关规定办理因私出国（境）证件、前往港澳通行证，或者未经批准出入国（边）境，情节较轻的，给予警告或者严重</w:t>
      </w:r>
      <w:r w:rsidRPr="00C94DAF">
        <w:rPr>
          <w:rFonts w:ascii="微软雅黑" w:eastAsia="微软雅黑" w:hAnsi="宋体" w:cs="宋体" w:hint="eastAsia"/>
          <w:color w:val="333333"/>
          <w:kern w:val="0"/>
          <w:sz w:val="27"/>
          <w:szCs w:val="27"/>
        </w:rPr>
        <w:lastRenderedPageBreak/>
        <w:t>警告处分；情节较重的，给予撤销党内职务处分；情节严重的，给予留党察看处分。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故意为他人脱离组织出走提供方便条件的，给予警告、严重警告或者撤销党内职务处分。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w:t>
      </w:r>
      <w:r w:rsidRPr="00C94DAF">
        <w:rPr>
          <w:rFonts w:ascii="微软雅黑" w:eastAsia="微软雅黑" w:hAnsi="宋体" w:cs="宋体" w:hint="eastAsia"/>
          <w:b/>
          <w:bCs/>
          <w:color w:val="333333"/>
          <w:kern w:val="0"/>
          <w:sz w:val="27"/>
        </w:rPr>
        <w:t>第八章　对违反廉洁纪律行为的处分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第八十五条　党员干部必须正确行使人民赋予的权力，清正廉洁，反对任何滥用职权、谋求私利的行为。</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党员干部的配偶、子女及其配偶等亲属和其他特定关系人不实际工作而获取薪酬或者虽实际工作但领取明显超出同职级标准薪酬，党员干部知情未予纠正的，依照前款规定处理。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收受其他明显超出正常礼尚往来的财物的，依照前款规定处理。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第八十九条　向从事公务的人员及其配偶、子女及其配偶等亲属和其他特定关系人赠送明显超出正常礼尚往来的礼品、礼金、消费卡和有</w:t>
      </w:r>
      <w:r w:rsidRPr="00C94DAF">
        <w:rPr>
          <w:rFonts w:ascii="微软雅黑" w:eastAsia="微软雅黑" w:hAnsi="宋体" w:cs="宋体" w:hint="eastAsia"/>
          <w:color w:val="333333"/>
          <w:kern w:val="0"/>
          <w:sz w:val="27"/>
          <w:szCs w:val="27"/>
        </w:rPr>
        <w:lastRenderedPageBreak/>
        <w:t>价证券、股权、其他金融产品等财物，情节较重的，给予警告或者严重警告处分；情节严重的，给予撤销党内职务或者留党察看处分。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第九十条　借用管理和服务对象的钱款、住房、车辆等，影响公正执行公务，情节较重的，给予警告或者严重警告处分；情节严重的，给予撤销党内职务、留党察看或者开除党籍处分。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通过民间借贷等金融活动获取大额回报，影响公正执行公务的，依照前款规定处理。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第九十二条　接受、提供可能影响公正执行公务的宴请或者旅游、健身、娱乐等活动安排，情节较重的，给予警告或者严重警告处分；情节严重的，给予撤销党内职务或者留党察看处分。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第九十四条　违反有关规定从事营利活动，有下列行为之一，情节较轻的，给予警告或者严重警告处分；情节较重的，给予撤销党内职务或者留党察看处分；情节严重的，给予开除党籍处分：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（一）经商办企业的；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（二）拥有非上市公司（企业）的股份或者证券的；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（三）买卖股票或者进行其他证券投资的；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（四）从事有偿中介活动的；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（五）在国（境）外注册公司或者投资入股的；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（六）有其他违反有关规定从事营利活动的。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违反有关规定在经济组织、社会组织等单位中兼职，或者经批准兼职但获取薪酬、奖金、津贴等额外利益的，依照第一款规定处理。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第九十五条　利用职权或者职务上的影响，为配偶、子女及其配偶等亲属和其他特定关系人在审批监管、资源开发、金融信贷、大宗采购、土地使用权出让、房地产开发、工程招投标以及公共财政支出等方面谋</w:t>
      </w:r>
      <w:r w:rsidRPr="00C94DAF">
        <w:rPr>
          <w:rFonts w:ascii="微软雅黑" w:eastAsia="微软雅黑" w:hAnsi="宋体" w:cs="宋体" w:hint="eastAsia"/>
          <w:color w:val="333333"/>
          <w:kern w:val="0"/>
          <w:sz w:val="27"/>
          <w:szCs w:val="27"/>
        </w:rPr>
        <w:lastRenderedPageBreak/>
        <w:t>取利益，情节较轻的，给予警告或者严重警告处分；情节较重的，给予撤销党内职务或者留党察看处分；情节严重的，给予开除党籍处分。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利用职权或者职务上的影响，为配偶、子女及其配偶等亲属和其他特定关系人吸收存款、推销金融产品等提供帮助谋取利益的，依照前款规定处理。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w:t>
      </w:r>
      <w:r w:rsidRPr="00C94DAF">
        <w:rPr>
          <w:rFonts w:ascii="微软雅黑" w:eastAsia="微软雅黑" w:hAnsi="宋体" w:cs="宋体" w:hint="eastAsia"/>
          <w:color w:val="333333"/>
          <w:kern w:val="0"/>
          <w:sz w:val="27"/>
          <w:szCs w:val="27"/>
        </w:rPr>
        <w:lastRenderedPageBreak/>
        <w:t>正的，其本人应当辞去现任职务或者由组织予以调整职务；不辞去现任职务或者不服从组织调整职务的，给予撤销党内职务处分。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第九十八条　党和国家机关违反有关规定经商办企业的，对直接责任者和领导责任者，给予警告或者严重警告处分；情节严重的，给予撤销党内职务处分。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第一百条　在分配、购买住房中侵犯国家、集体利益，情节较轻的，给予警告或者严重警告处分；情节较重的，给予撤销党内职务或者留党察看处分；情节严重的，给予开除党籍处分。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利用职权或者职务上的影响，将本人、配偶、子女及其配偶等亲属应当由个人支付的费用，由下属单位、其他单位或者他人支付、报销的，依照前款规定处理。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第一百零二条　利用职权或者职务上的影响，违反有关规定占用公物归个人使用，时间超过六个月，情节较重的，给予警告或者严重警告处分；情节严重的，给予撤销党内职务处分。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占用公物进行营利活动的，给予警告或者严重警告处分；情节较重的，给予撤销党内职务或者留党察看处分；情节严重的，给予开除党籍处分。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将公物借给他人进行营利活动的，依照前款规定处理。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第一百零五条　有下列行为之一，对直接责任者和领导责任者，情节较轻的，给予警告或者严重警告处分；情节较重的，给予撤销党内职务或者留党察看处分；情节严重的，给予开除党籍处分：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（一）公款旅游或者以学习培训、考察调研、职工疗养等为名变相公款旅游的；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（二）改变公务行程，借机旅游的；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（三）参加所管理企业、下属单位组织的考察活动，借机旅游的。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以考察、学习、培训、研讨、招商、参展等名义变相用公款出国（境）旅游的，依照前款规定处理。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第一百零六条　违反公务接待管理规定，超标准、超范围接待或者借机大吃大喝，对直接责任者和领导责任者，情节较重的，给予警告或者严重警告处分；情节严重的，给予撤销党内职务处分。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第一百零八条　违反会议活动管理规定，有下列行为之一，对直接责任者和领导责任者，情节较重的，给予警告或者严重警告处分；情节严重的，给予撤销党内职务处分：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（一）到禁止召开会议的风景名胜区开会的；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（二）决定或者批准举办各类节会、庆典活动的。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擅自举办评比达标表彰活动或者借评比达标表彰活动收取费用的，依照前款规定处理。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第一百零九条　违反办公用房管理等规定，有下列行为之一，对直接责任者和领导责任者，情节较重的，给予警告或者严重警告处分；情节严重的，给予撤销党内职务处分：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（一）决定或者批准兴建、装修办公楼、培训中心等楼堂馆所的；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（二）超标准配备、使用办公用房的；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（三）用公款包租、占用客房或者其他场所供个人使用的。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第一百一十条　搞权色交易或者给予财物搞钱色交易的，给予警告或者严重警告处分；情节较重的，给予撤销党内职务或者留党察看处分；情节严重的，给予开除党籍处分。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第一百一十一条　有其他违反廉洁纪律规定行为的，应当视具体情节给予警告直至开除党籍处分。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w:t>
      </w:r>
      <w:r w:rsidRPr="00C94DAF">
        <w:rPr>
          <w:rFonts w:ascii="微软雅黑" w:eastAsia="微软雅黑" w:hAnsi="宋体" w:cs="宋体" w:hint="eastAsia"/>
          <w:b/>
          <w:bCs/>
          <w:color w:val="333333"/>
          <w:kern w:val="0"/>
          <w:sz w:val="27"/>
        </w:rPr>
        <w:t>第九章　对违反群众纪律行为的处分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第一百一十二条　有下列行为之一，对直接责任者和领导责任者，情节较轻的，给予警告或者严重警告处分；情节较重的，给予撤销党内职务或者留党察看处分；情节严重的，给予开除党籍处分：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（一）超标准、超范围向群众筹资筹劳、摊派费用，加重群众负担的；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（二）违反有关规定扣留、收缴群众款物或者处罚群众的；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（三）克扣群众财物，或者违反有关规定拖欠群众钱款的；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（四）在管理、服务活动中违反有关规定收取费用的；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（五）在办理涉及群众事务时刁难群众、吃拿卡要的；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（六）有其他侵害群众利益行为的。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在扶贫领域有上述行为的，从重或者加重处分。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第一百一十三条　干涉生产经营自主权，致使群众财产遭受较大损失的，对直接责任者和领导责任者，给予警告或者严重警告处分；情节严重的，给予撤销党内职务或者留党察看处分。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第一百一十五条　利用宗族或者黑恶势力等欺压群众，或者纵容涉黑涉恶活动、为黑恶势力充当“保护伞”的，给予撤销党内职务或者留党察看处分；情节严重的，给予开除党籍处分。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第一百一十六条　有下列行为之一，对直接责任者和领导责任者，情节较重的，给予警告或者严重警告处分；情节严重的，给予撤销党内职务或者留党察看处分：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（一）对涉及群众生产、生活等切身利益的问题依照政策或者有关规定能解决而不及时解决，庸懒无为、效率低下，造成不良影响的；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（二）对符合政策的群众诉求消极应付、推诿扯皮，损害党群、干群关系的；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（三）对待群众态度恶劣、简单粗暴，造成不良影响的；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（四）弄虚作假，欺上瞒下，损害群众利益的；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（五）有其他不作为、乱作为等损害群众利益行为的。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第一百一十八条　遇到国家财产和群众生命财产受到严重威胁时，能救而不救，情节较重的，给予警告、严重警告或者撤销党内职务处分；情节严重的，给予留党察看或者开除党籍处分。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第一百一十九条　不按照规定公开党务、政务、厂务、村（居）务等，侵犯群众知情权，对直接责任者和领导责任者，情节较重的，给予警告或者严重警告处分；情节严重的，给予撤销党内职务或者留党察看处分。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第一百二十条　有其他违反群众纪律规定行为的，应当视具体情节给予警告直至开除党籍处分。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w:t>
      </w:r>
      <w:r w:rsidRPr="00C94DAF">
        <w:rPr>
          <w:rFonts w:ascii="微软雅黑" w:eastAsia="微软雅黑" w:hAnsi="宋体" w:cs="宋体" w:hint="eastAsia"/>
          <w:b/>
          <w:bCs/>
          <w:color w:val="333333"/>
          <w:kern w:val="0"/>
          <w:sz w:val="27"/>
        </w:rPr>
        <w:t>第十章　对违反工作纪律行为的处分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贯彻创新、协调、绿色、开放、共享的发展理念不力，对职责范围内的问题失察失责，造成较大损失或者重大损失的，从重或者加重处分。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（一）贯彻党中央决策部署只表态不落实的；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（二）热衷于搞舆论造势、浮在表面的；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（三）单纯以会议贯彻会议、以文件落实文件，在实际工作中不见诸行动的；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（四）工作中有其他形式主义、官僚主义行为的。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第一百二十三条　党组织有下列行为之一，对直接责任者和领导责任者，情节较重的，给予警告或者严重警告处分；情节严重的，给予撤销党内职务或者留党察看处分：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（一）党员被依法判处刑罚后，不按照规定给予党纪处分，或者对违反国家法律法规的行为，应当给予党纪处分而不处分的；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（二）党纪处分决定或者申诉复查决定作出后，不按照规定落实决定中关于被处分人党籍、职务、职级、待遇等事项的；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（三）党员受到党纪处分后，不按照干部管理权限和组织关系对受处分党员开展日常教育、管理和监督工作的。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第一百二十四条　因工作不负责任致使所管理的人员叛逃的，对直接责任者和领导责任者，给予警告或者严重警告处分；情节严重的，给予撤销党内职务处分。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因工作不负责任致使所管理的人员出走，对直接责任者和领导责任者，情节较重的，给予警告或者严重警告处分；情节严重的，给予撤销党内职务处分。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在上级检查、视察工作或者向上级汇报、报告工作时纵容、唆使、暗示、强迫下级说假话、报假情的，从重或者加重处分。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（一）干预和插手建设工程项目承发包、土地使用权出让、政府采购、房地产开发与经营、矿产资源开发利用、中介机构服务等活动的；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（二）干预和插手国有企业重组改制、兼并、破产、产权交易、清产核资、资产评估、资产转让、重大项目投资以及其他重大经营活动等事项的；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（三）干预和插手批办各类行政许可和资金借贷等事项的；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（四）干预和插手经济纠纷的；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（五）干预和插手集体资金、资产和资源的使用、分配、承包、租赁等事项的。</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党员领导干部违反有关规定干预和插手公共财政资金分配、项目立项评审、政府奖励表彰等活动，造成重大损失或者不良影响的，依照前款规定处理。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私自留存涉及党组织关于干部选拔任用、纪律审查、巡视巡察等方面资料，情节较重的，给予警告或者严重警告处分；情节严重的，给予撤销党内职务处分。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第一百三十条　以不正当方式谋求本人或者其他人用公款出国（境），情节较轻的，给予警告处分；情节较重的，给予严重警告处分；情节严重的，给予撤销党内职务处分。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w:t>
      </w:r>
      <w:r w:rsidRPr="00C94DAF">
        <w:rPr>
          <w:rFonts w:ascii="微软雅黑" w:eastAsia="微软雅黑" w:hAnsi="宋体" w:cs="宋体" w:hint="eastAsia"/>
          <w:b/>
          <w:bCs/>
          <w:color w:val="333333"/>
          <w:kern w:val="0"/>
          <w:sz w:val="27"/>
        </w:rPr>
        <w:t>第十一章　对违反生活纪律行为的处分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第一百三十四条　生活奢靡、贪图享乐、追求低级趣味，造成不良影响的，给予警告或者严重警告处分；情节严重的，给予撤销党内职务处分。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第一百三十五条　与他人发生不正当性关系，造成不良影响的，给予警告或者严重警告处分；情节较重的，给予撤销党内职务或者留党察看处分；情节严重的，给予开除党籍处分。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利用职权、教养关系、从属关系或者其他相类似关系与他人发生性关系的，从重处分。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第一百三十六条　党员领导干部不重视家风建设，对配偶、子女及其配偶失管失教，造成不良影响或者严重后果的，给予警告或者严重警告处分；情节严重的，给予撤销党内职务处分。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lastRenderedPageBreak/>
        <w:t xml:space="preserve">　　第一百三十七条　违背社会公序良俗，在公共场所有不当行为，造成不良影响的，给予警告或者严重警告处分；情节较重的，给予撤销党内职务或者留党察看处分；情节严重的，给予开除党籍处分。</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第一百三十八条　有其他严重违反社会公德、家庭美德行为的，应当视具体情节给予警告直至开除党籍处分。</w:t>
      </w:r>
    </w:p>
    <w:p w:rsidR="00C94DAF" w:rsidRPr="00C94DAF" w:rsidRDefault="00C94DAF" w:rsidP="00C94DAF">
      <w:pPr>
        <w:widowControl/>
        <w:shd w:val="clear" w:color="auto" w:fill="FFFFFF"/>
        <w:spacing w:before="300" w:line="630" w:lineRule="atLeast"/>
        <w:jc w:val="center"/>
        <w:rPr>
          <w:rFonts w:ascii="微软雅黑" w:eastAsia="微软雅黑" w:hAnsi="宋体" w:cs="宋体" w:hint="eastAsia"/>
          <w:color w:val="333333"/>
          <w:kern w:val="0"/>
          <w:sz w:val="27"/>
          <w:szCs w:val="27"/>
        </w:rPr>
      </w:pPr>
      <w:r w:rsidRPr="00C94DAF">
        <w:rPr>
          <w:rFonts w:ascii="微软雅黑" w:eastAsia="微软雅黑" w:hAnsi="宋体" w:cs="宋体" w:hint="eastAsia"/>
          <w:b/>
          <w:bCs/>
          <w:color w:val="333333"/>
          <w:kern w:val="0"/>
          <w:sz w:val="27"/>
        </w:rPr>
        <w:t>第三编　附则</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第一百三十九条　各省、自治区、直辖市党委可以根据本条例，结合各自工作的实际情况，制定单项实施规定。</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第一百四十条　中央军事委员会可以根据本条例，结合中国人民解放军和中国人民武装警察部队的实际情况，制定补充规定或者单项规定。</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第一百四十一条　本条例由中央纪律检查委员会负责解释。</w:t>
      </w:r>
    </w:p>
    <w:p w:rsidR="00C94DAF" w:rsidRPr="00C94DAF" w:rsidRDefault="00C94DAF" w:rsidP="00C94DAF">
      <w:pPr>
        <w:widowControl/>
        <w:shd w:val="clear" w:color="auto" w:fill="FFFFFF"/>
        <w:spacing w:before="300" w:line="630" w:lineRule="atLeast"/>
        <w:jc w:val="left"/>
        <w:rPr>
          <w:rFonts w:ascii="微软雅黑" w:eastAsia="微软雅黑" w:hAnsi="宋体" w:cs="宋体" w:hint="eastAsia"/>
          <w:color w:val="333333"/>
          <w:kern w:val="0"/>
          <w:sz w:val="27"/>
          <w:szCs w:val="27"/>
        </w:rPr>
      </w:pPr>
      <w:r w:rsidRPr="00C94DAF">
        <w:rPr>
          <w:rFonts w:ascii="微软雅黑" w:eastAsia="微软雅黑" w:hAnsi="宋体" w:cs="宋体" w:hint="eastAsia"/>
          <w:color w:val="333333"/>
          <w:kern w:val="0"/>
          <w:sz w:val="27"/>
          <w:szCs w:val="27"/>
        </w:rPr>
        <w:t xml:space="preserve">　　第一百四十二条　本条例自2018年10月1日起施行。</w:t>
      </w:r>
    </w:p>
    <w:p w:rsidR="00C91314" w:rsidRDefault="00C91314">
      <w:pPr>
        <w:rPr>
          <w:rFonts w:hint="eastAsia"/>
        </w:rPr>
      </w:pPr>
    </w:p>
    <w:sectPr w:rsidR="00C91314" w:rsidSect="00C913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4DAF"/>
    <w:rsid w:val="00C91314"/>
    <w:rsid w:val="00C94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14"/>
    <w:pPr>
      <w:widowControl w:val="0"/>
      <w:jc w:val="both"/>
    </w:pPr>
  </w:style>
  <w:style w:type="paragraph" w:styleId="1">
    <w:name w:val="heading 1"/>
    <w:basedOn w:val="a"/>
    <w:link w:val="1Char"/>
    <w:uiPriority w:val="9"/>
    <w:qFormat/>
    <w:rsid w:val="00C94DA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94DA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4DAF"/>
    <w:rPr>
      <w:rFonts w:ascii="宋体" w:eastAsia="宋体" w:hAnsi="宋体" w:cs="宋体"/>
      <w:b/>
      <w:bCs/>
      <w:kern w:val="36"/>
      <w:sz w:val="48"/>
      <w:szCs w:val="48"/>
    </w:rPr>
  </w:style>
  <w:style w:type="character" w:customStyle="1" w:styleId="2Char">
    <w:name w:val="标题 2 Char"/>
    <w:basedOn w:val="a0"/>
    <w:link w:val="2"/>
    <w:uiPriority w:val="9"/>
    <w:rsid w:val="00C94DAF"/>
    <w:rPr>
      <w:rFonts w:ascii="宋体" w:eastAsia="宋体" w:hAnsi="宋体" w:cs="宋体"/>
      <w:b/>
      <w:bCs/>
      <w:kern w:val="0"/>
      <w:sz w:val="36"/>
      <w:szCs w:val="36"/>
    </w:rPr>
  </w:style>
  <w:style w:type="character" w:styleId="a3">
    <w:name w:val="Hyperlink"/>
    <w:basedOn w:val="a0"/>
    <w:uiPriority w:val="99"/>
    <w:semiHidden/>
    <w:unhideWhenUsed/>
    <w:rsid w:val="00C94DAF"/>
    <w:rPr>
      <w:color w:val="0000FF"/>
      <w:u w:val="single"/>
    </w:rPr>
  </w:style>
  <w:style w:type="character" w:customStyle="1" w:styleId="fenxiang">
    <w:name w:val="fenxiang"/>
    <w:basedOn w:val="a0"/>
    <w:rsid w:val="00C94DAF"/>
  </w:style>
  <w:style w:type="paragraph" w:styleId="a4">
    <w:name w:val="Normal (Web)"/>
    <w:basedOn w:val="a"/>
    <w:uiPriority w:val="99"/>
    <w:semiHidden/>
    <w:unhideWhenUsed/>
    <w:rsid w:val="00C94DA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94DAF"/>
    <w:rPr>
      <w:b/>
      <w:bCs/>
    </w:rPr>
  </w:style>
</w:styles>
</file>

<file path=word/webSettings.xml><?xml version="1.0" encoding="utf-8"?>
<w:webSettings xmlns:r="http://schemas.openxmlformats.org/officeDocument/2006/relationships" xmlns:w="http://schemas.openxmlformats.org/wordprocessingml/2006/main">
  <w:divs>
    <w:div w:id="444467564">
      <w:bodyDiv w:val="1"/>
      <w:marLeft w:val="0"/>
      <w:marRight w:val="0"/>
      <w:marTop w:val="0"/>
      <w:marBottom w:val="0"/>
      <w:divBdr>
        <w:top w:val="none" w:sz="0" w:space="0" w:color="auto"/>
        <w:left w:val="none" w:sz="0" w:space="0" w:color="auto"/>
        <w:bottom w:val="none" w:sz="0" w:space="0" w:color="auto"/>
        <w:right w:val="none" w:sz="0" w:space="0" w:color="auto"/>
      </w:divBdr>
      <w:divsChild>
        <w:div w:id="1382363100">
          <w:marLeft w:val="0"/>
          <w:marRight w:val="0"/>
          <w:marTop w:val="0"/>
          <w:marBottom w:val="0"/>
          <w:divBdr>
            <w:top w:val="none" w:sz="0" w:space="0" w:color="auto"/>
            <w:left w:val="none" w:sz="0" w:space="0" w:color="auto"/>
            <w:bottom w:val="none" w:sz="0" w:space="0" w:color="auto"/>
            <w:right w:val="none" w:sz="0" w:space="0" w:color="auto"/>
          </w:divBdr>
          <w:divsChild>
            <w:div w:id="1774593442">
              <w:marLeft w:val="0"/>
              <w:marRight w:val="0"/>
              <w:marTop w:val="330"/>
              <w:marBottom w:val="0"/>
              <w:divBdr>
                <w:top w:val="none" w:sz="0" w:space="0" w:color="auto"/>
                <w:left w:val="none" w:sz="0" w:space="0" w:color="auto"/>
                <w:bottom w:val="single" w:sz="6" w:space="0" w:color="E7D6C3"/>
                <w:right w:val="none" w:sz="0" w:space="0" w:color="auto"/>
              </w:divBdr>
            </w:div>
          </w:divsChild>
        </w:div>
        <w:div w:id="752624379">
          <w:marLeft w:val="0"/>
          <w:marRight w:val="0"/>
          <w:marTop w:val="0"/>
          <w:marBottom w:val="0"/>
          <w:divBdr>
            <w:top w:val="none" w:sz="0" w:space="0" w:color="auto"/>
            <w:left w:val="none" w:sz="0" w:space="0" w:color="auto"/>
            <w:bottom w:val="none" w:sz="0" w:space="0" w:color="auto"/>
            <w:right w:val="none" w:sz="0" w:space="0" w:color="auto"/>
          </w:divBdr>
          <w:divsChild>
            <w:div w:id="1603341127">
              <w:marLeft w:val="0"/>
              <w:marRight w:val="0"/>
              <w:marTop w:val="0"/>
              <w:marBottom w:val="0"/>
              <w:divBdr>
                <w:top w:val="none" w:sz="0" w:space="0" w:color="auto"/>
                <w:left w:val="none" w:sz="0" w:space="0" w:color="auto"/>
                <w:bottom w:val="none" w:sz="0" w:space="0" w:color="auto"/>
                <w:right w:val="none" w:sz="0" w:space="0" w:color="auto"/>
              </w:divBdr>
              <w:divsChild>
                <w:div w:id="1327854442">
                  <w:marLeft w:val="0"/>
                  <w:marRight w:val="0"/>
                  <w:marTop w:val="600"/>
                  <w:marBottom w:val="0"/>
                  <w:divBdr>
                    <w:top w:val="none" w:sz="0" w:space="0" w:color="auto"/>
                    <w:left w:val="none" w:sz="0" w:space="0" w:color="auto"/>
                    <w:bottom w:val="none" w:sz="0" w:space="0" w:color="auto"/>
                    <w:right w:val="none" w:sz="0" w:space="0" w:color="auto"/>
                  </w:divBdr>
                  <w:divsChild>
                    <w:div w:id="435902708">
                      <w:marLeft w:val="0"/>
                      <w:marRight w:val="0"/>
                      <w:marTop w:val="0"/>
                      <w:marBottom w:val="0"/>
                      <w:divBdr>
                        <w:top w:val="none" w:sz="0" w:space="0" w:color="auto"/>
                        <w:left w:val="none" w:sz="0" w:space="0" w:color="auto"/>
                        <w:bottom w:val="none" w:sz="0" w:space="0" w:color="auto"/>
                        <w:right w:val="none" w:sz="0" w:space="0" w:color="auto"/>
                      </w:divBdr>
                    </w:div>
                    <w:div w:id="689650720">
                      <w:marLeft w:val="0"/>
                      <w:marRight w:val="0"/>
                      <w:marTop w:val="0"/>
                      <w:marBottom w:val="0"/>
                      <w:divBdr>
                        <w:top w:val="none" w:sz="0" w:space="0" w:color="auto"/>
                        <w:left w:val="none" w:sz="0" w:space="0" w:color="auto"/>
                        <w:bottom w:val="none" w:sz="0" w:space="0" w:color="auto"/>
                        <w:right w:val="none" w:sz="0" w:space="0" w:color="auto"/>
                      </w:divBdr>
                    </w:div>
                    <w:div w:id="986544054">
                      <w:marLeft w:val="0"/>
                      <w:marRight w:val="0"/>
                      <w:marTop w:val="0"/>
                      <w:marBottom w:val="0"/>
                      <w:divBdr>
                        <w:top w:val="none" w:sz="0" w:space="0" w:color="auto"/>
                        <w:left w:val="none" w:sz="0" w:space="0" w:color="auto"/>
                        <w:bottom w:val="none" w:sz="0" w:space="0" w:color="auto"/>
                        <w:right w:val="none" w:sz="0" w:space="0" w:color="auto"/>
                      </w:divBdr>
                    </w:div>
                    <w:div w:id="777797209">
                      <w:marLeft w:val="0"/>
                      <w:marRight w:val="0"/>
                      <w:marTop w:val="0"/>
                      <w:marBottom w:val="0"/>
                      <w:divBdr>
                        <w:top w:val="none" w:sz="0" w:space="0" w:color="auto"/>
                        <w:left w:val="none" w:sz="0" w:space="0" w:color="auto"/>
                        <w:bottom w:val="none" w:sz="0" w:space="0" w:color="auto"/>
                        <w:right w:val="none" w:sz="0" w:space="0" w:color="auto"/>
                      </w:divBdr>
                    </w:div>
                    <w:div w:id="1706170879">
                      <w:marLeft w:val="0"/>
                      <w:marRight w:val="0"/>
                      <w:marTop w:val="0"/>
                      <w:marBottom w:val="0"/>
                      <w:divBdr>
                        <w:top w:val="none" w:sz="0" w:space="0" w:color="auto"/>
                        <w:left w:val="none" w:sz="0" w:space="0" w:color="auto"/>
                        <w:bottom w:val="none" w:sz="0" w:space="0" w:color="auto"/>
                        <w:right w:val="none" w:sz="0" w:space="0" w:color="auto"/>
                      </w:divBdr>
                    </w:div>
                    <w:div w:id="1753165897">
                      <w:marLeft w:val="0"/>
                      <w:marRight w:val="0"/>
                      <w:marTop w:val="0"/>
                      <w:marBottom w:val="0"/>
                      <w:divBdr>
                        <w:top w:val="none" w:sz="0" w:space="0" w:color="auto"/>
                        <w:left w:val="none" w:sz="0" w:space="0" w:color="auto"/>
                        <w:bottom w:val="none" w:sz="0" w:space="0" w:color="auto"/>
                        <w:right w:val="none" w:sz="0" w:space="0" w:color="auto"/>
                      </w:divBdr>
                    </w:div>
                    <w:div w:id="1907913101">
                      <w:marLeft w:val="0"/>
                      <w:marRight w:val="0"/>
                      <w:marTop w:val="0"/>
                      <w:marBottom w:val="0"/>
                      <w:divBdr>
                        <w:top w:val="none" w:sz="0" w:space="0" w:color="auto"/>
                        <w:left w:val="none" w:sz="0" w:space="0" w:color="auto"/>
                        <w:bottom w:val="none" w:sz="0" w:space="0" w:color="auto"/>
                        <w:right w:val="none" w:sz="0" w:space="0" w:color="auto"/>
                      </w:divBdr>
                    </w:div>
                    <w:div w:id="1383096458">
                      <w:marLeft w:val="0"/>
                      <w:marRight w:val="0"/>
                      <w:marTop w:val="0"/>
                      <w:marBottom w:val="0"/>
                      <w:divBdr>
                        <w:top w:val="none" w:sz="0" w:space="0" w:color="auto"/>
                        <w:left w:val="none" w:sz="0" w:space="0" w:color="auto"/>
                        <w:bottom w:val="none" w:sz="0" w:space="0" w:color="auto"/>
                        <w:right w:val="none" w:sz="0" w:space="0" w:color="auto"/>
                      </w:divBdr>
                    </w:div>
                    <w:div w:id="621806655">
                      <w:marLeft w:val="0"/>
                      <w:marRight w:val="0"/>
                      <w:marTop w:val="0"/>
                      <w:marBottom w:val="0"/>
                      <w:divBdr>
                        <w:top w:val="none" w:sz="0" w:space="0" w:color="auto"/>
                        <w:left w:val="none" w:sz="0" w:space="0" w:color="auto"/>
                        <w:bottom w:val="none" w:sz="0" w:space="0" w:color="auto"/>
                        <w:right w:val="none" w:sz="0" w:space="0" w:color="auto"/>
                      </w:divBdr>
                    </w:div>
                    <w:div w:id="1879858231">
                      <w:marLeft w:val="0"/>
                      <w:marRight w:val="0"/>
                      <w:marTop w:val="0"/>
                      <w:marBottom w:val="0"/>
                      <w:divBdr>
                        <w:top w:val="none" w:sz="0" w:space="0" w:color="auto"/>
                        <w:left w:val="none" w:sz="0" w:space="0" w:color="auto"/>
                        <w:bottom w:val="none" w:sz="0" w:space="0" w:color="auto"/>
                        <w:right w:val="none" w:sz="0" w:space="0" w:color="auto"/>
                      </w:divBdr>
                    </w:div>
                    <w:div w:id="14742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http://www.12371.cn/2018/08/27/ARTI1535321642505383.shtml" TargetMode="External"/><Relationship Id="rId4" Type="http://schemas.openxmlformats.org/officeDocument/2006/relationships/hyperlink" Target="http://www.12371.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3033</Words>
  <Characters>17289</Characters>
  <Application>Microsoft Office Word</Application>
  <DocSecurity>0</DocSecurity>
  <Lines>144</Lines>
  <Paragraphs>40</Paragraphs>
  <ScaleCrop>false</ScaleCrop>
  <Company/>
  <LinksUpToDate>false</LinksUpToDate>
  <CharactersWithSpaces>20282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2018-09-02T08:24:00Z</dcterms:created>
  <dcterms:modified xsi:type="dcterms:W3CDTF">2018-09-02T08:25:00Z</dcterms:modified>
</cp:coreProperties>
</file>