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1545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《品味“爱”的语言》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22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——让教育回归心灵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常州市新北区薛家中心小学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包惠萍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在近几年的教学中，我的教学技能已经可以解决学生知识层面上的问题了。然而，我们会发现，影响教育的因素不仅仅出现在学生本身上，往往也还有背后家长的原因（尤其今年班里问题学生特多）。现在年轻的家长也不像前几年，思想和行为上有着明显的新时代的特征，学生也出现了不愿意学习、厌学、懒惰、虚假种种的心理表现。在我了解他们的知识层面需求之后，看来又要不断地深入他们的内心，去寻求他们心理上的需求了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学生学习是苦的，学习的压力非常大，学生已经把绝大部分时间都用来学习了，已经负荷满额，这是事实。学生学习过程中表现出来的累和不耐烦、不专注、虚假的认真，这是现实。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如果像以前一样，我只是简单地大道理说教、无端地打压、莫名地对峙，我和他们背后的家长也就是一样了；在越来越忙于教学、教学准备、教学研讨、教学活动、教学总结、教学反思，其实我跟学生家长忙于工作，而忽略与孩子交流沟通是一样的，剩下的只有要求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看到这些问题，想到以后的学生状态、家长表现，我该怎么面对？如何沟通和交流才有效？这是摆在我眼前的问题。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所以在挑选书籍时，我看到了武志红老师的《为何家会伤人》，我想了解问题学生背后所背负的有些什么，我想炼就一双眼睛洞悉这一切，努力从根源上调解。作者武志红是资深心理咨询师，她用心理学去理解中国式的个人、家庭与社会的种种经典现象。这本书还是很深奥，没有心理学的理论知识，我读起来比较吃力，理解也只能是皮毛。书中提及一些家长的素养、心理状况、夫妻之间的关系，这些都不是作为老师的我能够改变的，还是需要学习和孩子保持良好关系。当然，我还读了十几年研究小学男孩教育的陈来秀老师的《放手》，读了《吴正宪的儿童数学教育》，读了余秋雨老师、林清玄老师的系列书籍，读张德芬老师的《我心温柔，自有力量》，读周国平老师的《守望的距离》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余秋雨老师说：“文字任意组合，会有奇妙的产生。” 结合这次读书，我很希望自己更加学会如何创造这奇妙，并谈谈我现阶段对教育的思考与实践。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一个不善长讲话的人来说“语言”，我知道这是班门弄斧。但前两年当我看到《水知道答案》一书，我被语言的力量震撼到了。如果把我的语言比作浇灌学生成长的水，那么，学生就会像动画片中的葫芦娃。葫芦娃一开始在山间，太阳普照，浇灌他们的是清澈的山泉，他们个个欢声笑语，能量爆棚；后来紫葫芦娃被蛇蝎截走，关进暗无天日的山洞，浇灌他的是漆黑的污水，所以就蒙敝了心灵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我希望我化作山间的清泉，陪伴他们成长。班级里阳光温暖、热情自信的学生，他们要在多大爱的包围下才能具备这么强的能量，它可以感染周围一切的人和物。我又有多少爱去化解班级里忧郁、苦闷、烦燥，给他们带去能量。这是我要学会填补的，我得在读书中修炼更多的寂静和欢喜，去融合他们的急躁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自问我可以用语音来正确表达语言的内容，但我还不能掌握语调，语调才能够表示亲切，因为它由心掌控着。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lastRenderedPageBreak/>
        <w:t>回顾我这一学期，能够产生良好的意义的事情或许也就这么几点：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一、微笑。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《微表情》一书中提到内心真正高兴时笑的表情，除了嘴角上扬之外，眉眼也会笑。微笑是柔美而恬静的，是思想品行向善昂扬，是灵魂深处最美的阳光。所以宋慧乔和赵丽颖笑得那么受欢迎。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我学着用微笑和每一个遇到的学生打招呼，尽可能地把握住时间和空间与学生交流。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——“老师好”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——“你好，你的声音好好听啊”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——“老师再见”我又听到了一句美妙的声音。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——“早，昨天睡得还好吗？”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——“好。”他们总是会对你说不让你担心的话。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“早，书包好像挺重，背得动吗？”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“包老师讲课的速度快吗？”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“最近怎么样，听得懂吗？有问题问啊！”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“没事，你们超过我吧，先走。”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主动地和内向的孩子勾肩搭背，“最近作业挺认真的。”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——“老师好”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31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——“今天我不好”我还要做一个苦脸，学生们会觉得我在和他分享我的烦恼。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时间一长，无论哪个班的学生看见我就会和我打招呼，因为他们发现我不会去找他们的短处，只是想得到他们一个微笑而已，我努力把打招呼做成是一件愉快的事。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在学生身上，我能够有无限种可能做法，因为他们都能够包容我，不会有其它想法，而且他们允许我做无限的可能，他们是简单的，他们知道我是真诚的。所以我非常愿意与他们打交道，越简单越快乐。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   周国平老师说：“在成人的功利世界里，我常常感到孤独，而这时候孩子是我的救星。”我很有同感，我依赖他们，他们具有治愈我心灵的能力。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二、感受。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武志红老师说：“感受被看到，就是最好的治疗。”“看到孩子的真实存在，发现孩子的真实需要，并帮助孩子实现他的需要，这便是真爱。”（请用平和的语调来读以下的对话）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1、事例人物：凡梦豪。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“最近家里有什么事情吗？”“没有。”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“最近你有什么想法吗？”“没有。”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“那最近为什么作业胡乱地写呢？”愣了一会儿，“作业太多了，我爸爸妈妈到了睡觉时间就不让我做作业了。”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“那你是怎么想的？你准备怎么做？”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“我理解你和你爸爸妈妈，谢谢你说了真话，希望你能够慢慢调整好吗？”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2、事例人物：朱明睿。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lastRenderedPageBreak/>
        <w:t>“我有个问题要问你。回到家里，爸爸妈妈是不是会看着你做作业，不让你休息？”他的眼泪已经抑制不住地往下流，他是一个男孩子。“那我就理解你为什么在学校里抓紧一切时间来玩了。”看到感受并理解感受是一种触动心灵的理解和感知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3、事例人物：杜梦楠妈妈。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“我的大女儿一点儿都不要我们操心，学习成绩总是优秀，现在上了大学。可这个二女儿就是数学不好，老师你看看有什么办法吗？”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“杜梦楠妈妈不用着急。不要经常拿她与大女儿比较，她是她自己，她有她的特点。谁也没有规定说孩子就一定全方面都该优秀的，况且她比较认真，你要相信她。”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杜梦楠不断地抹眼泪。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４、事例人物：夏豪杰妈妈。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“昨天，我找他谈话一直到凌晨１点钟，你说我拿他怎么办？”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“男孩子长大了，有了很多自己的思想，而且想要从你的保护中脱离出来，你应该给他一点空间。据我观察，他并没有变坏，你如果逼他，他会离你越来越远，那我们就真的不知道他的想法了。”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夏豪杰在第二天检测中考了一个全班第一的成绩。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５、事例人物：郑飞老师。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偶尔有次郑飞老师和我碰到聊天，聊到一个亲戚的孩子不跟父母说话，却总是亲近地与她谈心。我说：说明只有你才能读懂他的心。当时把我的眼泪也勾出来了，一方面为这个孩子，有知心人陪伴，他的人生该有多幸运。一方面也因为郑飞老师，有这样的老师，她的学生该有多幸福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家长会上我总会说：一般情况，我不太主动联系家长，毕竟人之初性本善，我也会有方法与他们沟通；那等到我联系你们时，一般都是重要事。比如生病、意外伤害，或者是我长时间观察，多次规劝无效，需要家长支持，和我配合起来教育，并且想听听家长的建议。我始终站住我的立场：我是在为你孩子的健康成长想办法，没有怨。我会把我看到的孩子内心中思想和感受表述出来，我的交流想留给家长自己思考，想留给学生机会。也想他们看到我的感受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三、沉默。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佛曰：不可说，道家讲三缄其口，儒家讲沉默是金。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身、心与脑三者中，头脑层面的交流最靠不住，而语言层面的交流就属于头脑层面的交流。《圣经》中写道，人类齐心协力想造一个通天塔，上帝为破坏他们的努力，教他们学会说话，但学会说话后，他们便起了争执，通天塔就修不下去了。这个故事的寓意是：没有语言，人能通心，从而可以建立真正的链接，于是齐心协力。但有了语言，就隔断了心，人们都以为自己的语言是正确的，因而起了争执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 xml:space="preserve">　　2004年，我在口腔医院手术，几个星期都是不可以说话的。偶而一天，我去买鸭血粉丝汤，只能用不规范的手势跟老板打招呼，比划着我要什么。老板一下子意识到了我的语言障碍问题（可能认为我是哑巴），用比我以往感受到的百般热情招待着我，还特意多加了些量。当然，我满面笑容地回应着我听懂了和我的感谢，并暗暗欣喜，原来做哑巴是多么幸福的事。没有语言，我们靠的是眼神、肢体语言，而我明明感受到还有更多的交流在里面。我竟喜欢上每天不说话，去那家店买早餐的时光，直到现在，这种温暖感受还存在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lastRenderedPageBreak/>
        <w:t>小时候就读过《穆老师的眼睛》，现在才体会蕴涵在文中穆老师的教育艺术。她那一次次沉默的瞬间，用无声的眼神代替语言，其实给了学生无比的信任、宽容、理解、鼓励。她没有用语言来征服一个心灵，而是用心灵唤醒一个心灵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周一，轮到一年级学生举行升旗仪式，总会出现一些小失误，比如忘了交接话筒，没说“礼毕”。然而，全体学生的手都坚持举着，以往躁动的六年级学生却会选择沉默、宽容，安静地微笑着看他们出错、等待着他们纠正。他们没有选择平行于他们的话语系统，而是用了高于、宽于他们的思维领域的沉默。每每这时，我的心底都会被他们感动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回看《一师一优课》录像中的自己总觉得比较陌生，语言倒不像以前那样僵硬了，但内心想表达的从容和淡定还是很欠缺，步履匆匆中感受到的是教学任务的紧迫，忙乱地选贴板书暴露出逻辑的疏漏，备课中缺少思考教学行为给观众的视觉感受，这是学生们可以洞察到的。就像博大精深的京剧有四功五法，四功是唱念做打，五法是手眼身法步。放到教学中，除内在思想与内涵充盈之外，外形上（手眼身步）的美感才能够表现出气质，从而转化为潜移默化的熏陶。这无声中的学问可能更深，更需要我去发现和精进。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09DE" w:rsidRDefault="00C509DE" w:rsidP="00C509DE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1"/>
          <w:szCs w:val="21"/>
        </w:rPr>
        <w:t>过于依赖大脑，依赖心理学技术，依赖知识的传递，我们的心灵就会失去感知、感觉、感应的能力。让我自己变得柔弱一些，缩小学生与我心灵之间的距离，让我的语言说到孩子的心里去，让我的教育回归到心灵中去。这是由爱决定的，不是逻辑，因为我爱他们。</w:t>
      </w:r>
    </w:p>
    <w:p w:rsidR="000E0276" w:rsidRDefault="000E0276"/>
    <w:sectPr w:rsidR="000E0276" w:rsidSect="000E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9DE"/>
    <w:rsid w:val="000E0276"/>
    <w:rsid w:val="00C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50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2017-08-23T09:58:00Z</dcterms:created>
  <dcterms:modified xsi:type="dcterms:W3CDTF">2017-08-23T09:58:00Z</dcterms:modified>
</cp:coreProperties>
</file>