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薛家中心小学</w:t>
      </w:r>
      <w:r>
        <w:rPr>
          <w:b/>
          <w:bCs/>
          <w:sz w:val="32"/>
          <w:szCs w:val="32"/>
        </w:rPr>
        <w:t>2016-2017</w:t>
      </w:r>
      <w:r>
        <w:rPr>
          <w:rFonts w:hint="eastAsia"/>
          <w:b/>
          <w:bCs/>
          <w:sz w:val="32"/>
          <w:szCs w:val="32"/>
        </w:rPr>
        <w:t>学年“优秀学生家长”汇总表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042"/>
        <w:gridCol w:w="2695"/>
        <w:gridCol w:w="18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优秀家长姓名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与孩子关系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二1</w:t>
            </w:r>
          </w:p>
        </w:tc>
        <w:tc>
          <w:tcPr>
            <w:tcW w:w="269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宋欣妍</w:t>
            </w:r>
          </w:p>
        </w:tc>
        <w:tc>
          <w:tcPr>
            <w:tcW w:w="1870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李锋</w:t>
            </w:r>
          </w:p>
        </w:tc>
        <w:tc>
          <w:tcPr>
            <w:tcW w:w="1870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二2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王悦涵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高桂荣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二3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曹雅淇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徐秋菊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二4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虞天祺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叶丹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二5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 w:val="24"/>
                <w:szCs w:val="24"/>
              </w:rPr>
              <w:t>周纯汐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周铁仁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父女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二6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骆子钦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赵维翠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二7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蔡睿东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孟影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二8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戴俊安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高传涛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二9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秦尚轩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缪霞英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二10</w:t>
            </w:r>
          </w:p>
        </w:tc>
        <w:tc>
          <w:tcPr>
            <w:tcW w:w="2695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朱婷宇</w:t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870" w:type="dxa"/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朱元波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父女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二11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徐子涵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高洁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二12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刘琪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王健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二13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吴梓涵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王晓丽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042" w:type="dxa"/>
          </w:tcPr>
          <w:p>
            <w:pP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二14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刘诚浩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邢苗苗</w:t>
            </w:r>
          </w:p>
        </w:tc>
        <w:tc>
          <w:tcPr>
            <w:tcW w:w="187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母子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042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042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042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042" w:type="dxa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35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Yu Mincho Demibold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EAD0792"/>
    <w:rsid w:val="00120049"/>
    <w:rsid w:val="001B33A6"/>
    <w:rsid w:val="0020566D"/>
    <w:rsid w:val="002556EF"/>
    <w:rsid w:val="004A11C3"/>
    <w:rsid w:val="004D1653"/>
    <w:rsid w:val="00606D8C"/>
    <w:rsid w:val="00627B21"/>
    <w:rsid w:val="00727366"/>
    <w:rsid w:val="00911ED5"/>
    <w:rsid w:val="00950D52"/>
    <w:rsid w:val="009F4172"/>
    <w:rsid w:val="00A16A9E"/>
    <w:rsid w:val="00C110F8"/>
    <w:rsid w:val="00E76760"/>
    <w:rsid w:val="00EB164F"/>
    <w:rsid w:val="00EC0660"/>
    <w:rsid w:val="00F13870"/>
    <w:rsid w:val="00F975F7"/>
    <w:rsid w:val="02D1059C"/>
    <w:rsid w:val="06921994"/>
    <w:rsid w:val="073B52BB"/>
    <w:rsid w:val="0967525B"/>
    <w:rsid w:val="0DE66BD9"/>
    <w:rsid w:val="0EB245DB"/>
    <w:rsid w:val="0F821E7D"/>
    <w:rsid w:val="109C3C4F"/>
    <w:rsid w:val="166F53F8"/>
    <w:rsid w:val="19182393"/>
    <w:rsid w:val="1A1B5DE5"/>
    <w:rsid w:val="1D030F78"/>
    <w:rsid w:val="26FF6F87"/>
    <w:rsid w:val="277C2B5D"/>
    <w:rsid w:val="2F856334"/>
    <w:rsid w:val="30332322"/>
    <w:rsid w:val="32107982"/>
    <w:rsid w:val="3977417D"/>
    <w:rsid w:val="3CB14D56"/>
    <w:rsid w:val="3D3269A5"/>
    <w:rsid w:val="4161786A"/>
    <w:rsid w:val="425659E6"/>
    <w:rsid w:val="45525963"/>
    <w:rsid w:val="481C0CDA"/>
    <w:rsid w:val="50CD3BD3"/>
    <w:rsid w:val="53A46AC8"/>
    <w:rsid w:val="567B29ED"/>
    <w:rsid w:val="587212A7"/>
    <w:rsid w:val="639456EF"/>
    <w:rsid w:val="65923165"/>
    <w:rsid w:val="673B477A"/>
    <w:rsid w:val="6812157D"/>
    <w:rsid w:val="6D061815"/>
    <w:rsid w:val="6F134DCC"/>
    <w:rsid w:val="765E6FC2"/>
    <w:rsid w:val="7CEA3664"/>
    <w:rsid w:val="7DED367D"/>
    <w:rsid w:val="7EA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95</Words>
  <Characters>543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2017-05-16T05:38:00Z</dcterms:created>
  <dc:creator>Administrator</dc:creator>
  <cp:lastModifiedBy>hp</cp:lastModifiedBy>
  <dcterms:modified xsi:type="dcterms:W3CDTF">2017-05-24T08:59:18Z</dcterms:modified>
  <dc:title>薛家中心小学2014-2015学年“优秀学生家长”汇总表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