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与信仰对话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很喜欢白岩松在《痛并快乐着》前言中的一句话：走，就有希望。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我觉得，梦想是我们与自己心灵对话的结果，是我们在反思反省后顿悟的结果。然而，仅仅有了梦想还不够，我们必须行走在梦想的大道上，只有走，才有希望。如果只是应应景随口说说，原地踏步不求进步，那么我们也只能离所谓的梦想越来越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有这样的一个故事，一位叫薛瓦勒的乡村邮差，他每天徒步奔走在乡村之间，每天都走过崎岖的山路，而且每次走过都要拾上一些光滑的石头，心里默念着要用这美丽的石头建造一座属于自己的城堡。他坚持不懈着，日复一日，年复一年，乡村里的人们都觉得这是不可能的事。但最后，矗立在眼前的城堡却见证了这样一个不可思议的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天行健，君子以自强不息。”这句话曾鼓舞着多少仁人志士，又曾让多少失意之人重获新生。盲人作曲家阿炳，在“几家欢乐几家愁”的奔波流浪中，感到灵魂被深深地震撼，于是一曲《二泉映月》便在他的二胡中诞生。那柔和的乐音，那真挚的情感，使每一个人为之动容。当小征泽尔指挥完之后，他激动地跪了下来，“此曲只应天上有，人间能有几回闻?”阿炳的眼睛虽然失明了，但他心中却有一盏信念之灯为他指航。在心灯的指引下，他把梦想放飞到音乐殿堂，开创出了民族音乐的新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样的故事数不胜数，都是因为他们有梦想，有坚定的信念，指引着他们朝着自己的梦想靠近。有时梦想虽然不一定能变成现实，但它能充实我们的头脑，在我们迷失方向的时候，梦想可以像大海中的引航灯一样，指引着我们前行。当我们遇到挫折坚强的挺过去时，其中的点点滴滴便成为我们前进的不竭动力，之后去迎接一个又一个的梦想，使其在我们的生命历程里慢慢膨胀或瞬间破裂，都不重要，重要得是我们经历过、努力过、付出过，使我们不断地成长和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奔跑在实现梦想的路上，我们用青春汗水滋润梦想成长，在不远的将来，我们在梦想的峰巅高唱：我们的未来不是梦！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35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2016-07-14T11:56:40Z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