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uto"/>
        <w:jc w:val="center"/>
      </w:pPr>
      <w:r>
        <w:rPr>
          <w:rFonts w:hint="eastAsia" w:ascii="黑体" w:hAnsi="宋体" w:eastAsia="黑体" w:cs="宋体"/>
          <w:color w:val="000000"/>
          <w:kern w:val="0"/>
          <w:sz w:val="30"/>
          <w:szCs w:val="30"/>
        </w:rPr>
        <w:t>春江中心小学主题课程建设沙龙</w:t>
      </w:r>
    </w:p>
    <w:tbl>
      <w:tblPr>
        <w:tblStyle w:val="6"/>
        <w:tblW w:w="98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030"/>
        <w:gridCol w:w="3082"/>
        <w:gridCol w:w="1263"/>
        <w:gridCol w:w="3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年级</w:t>
            </w:r>
          </w:p>
        </w:tc>
        <w:tc>
          <w:tcPr>
            <w:tcW w:w="3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年级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3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</w:pPr>
            <w:r>
              <w:rPr>
                <w:rFonts w:ascii="Times New Roman" w:hAnsi="Times New Roman" w:eastAsia="Times New Roman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  <w:lang w:val="en-US" w:eastAsia="zh-CN"/>
              </w:rPr>
              <w:t>张蕾、冯丽、韩露、张欢、张丽娟、黄良娟、郭丽静、蔡章滢、刘丽、刘慧媛、叶康、张丽弘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课程整合的思考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（以课例的形式呈现）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金秋桂花赞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亲近自然，走近秋天里的花，观察桂花，形成观察日记，提升学生的观察能力和表达能力。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观察过后，通过搜集、整理桂花的科学资料，初步科学地认识桂花的植物属性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收集和积累、欣赏有关桂花的诗句、美文、绘画、音乐等，初步形成对桂花人文价值的认识。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动手实践，亲子捡拾桂花，与家长合作完成一些桂花相关的食品，体验桂花的食用价值。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整合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ascii="宋体" w:hAnsi="宋体" w:cs="宋体"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整合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信息课的资料搜集，语文学科的阅读、写作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科学学科的观察和记录，音乐、绘画的欣赏，综合实践的动手操作，丰富课程的内容，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课程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研究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价值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细致观察桂花，记录桂花的花瓣、花蕊等植物属性。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语文课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赏析与桂花相关的诗歌、美文，感受桂花的美；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指导写作文《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赏桂花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》，指导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写好观察日记。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信息课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简单百度查询有关“桂花”的资料（也可在家中家长的帮助下完成）。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综合课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 xml:space="preserve"> 亲近自然，观察桂花，动手实践做一做桂花美食。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非遗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学做桂花酿酒。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音乐、美术课   欣赏有关桂花的美术、音乐作品。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班队课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走读课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）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中秋“桂花宴”，我来赞桂花。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实施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方式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与过程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找一找。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搜集与桂花相关的诗句、美文，积累在阅读记录本上。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赏一赏。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利用美术课、音乐课、语文的课外阅读拓展课上欣赏和桂花有关的艺术作品，初步感受桂花的美。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看一看，写一写。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1、观察桂花的形状、颜色、花蕊等，将桂花的植物属性记录成表格，形成简单的植物名片。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2、观察桂花的形态，闻闻桂花的清香，品品桂花的美食（桂花蜜、桂花糕、桂花乳、桂花饭、桂花茶、桂花麻花，一个班选做一种），写写桂花的儿歌、观察日记。</w:t>
            </w:r>
          </w:p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做一做。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非遗课上了解酒酿的做法，加入自己采集的桂花，做一做桂花酒酿。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综合实践课上认识和桂花有关的美食，在家尝试和家长一起完成一项桂花美食，用照片、微视频等形式记录制作的过程。</w:t>
            </w:r>
          </w:p>
          <w:p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赞一赞。</w:t>
            </w:r>
          </w:p>
          <w:p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jc w:val="left"/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1、将自己课程中所有的收获（包括表格、小作、摘抄、照片等）以剪报的形式进行整理汇报，赞一赞桂花。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69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????" w:hAnsi="????" w:eastAsia="Times New Roman" w:cs="????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课程</w:t>
            </w:r>
          </w:p>
          <w:p>
            <w:pPr>
              <w:widowControl/>
              <w:spacing w:line="480" w:lineRule="auto"/>
              <w:jc w:val="center"/>
            </w:pPr>
            <w:r>
              <w:rPr>
                <w:rStyle w:val="3"/>
                <w:rFonts w:hint="eastAsia" w:cs="宋体"/>
                <w:color w:val="000000"/>
                <w:kern w:val="0"/>
                <w:sz w:val="24"/>
              </w:rPr>
              <w:t>评价</w:t>
            </w:r>
          </w:p>
        </w:tc>
        <w:tc>
          <w:tcPr>
            <w:tcW w:w="8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  <w:t> </w:t>
            </w:r>
            <w:r>
              <w:rPr>
                <w:rFonts w:ascii="????" w:hAnsi="????" w:eastAsia="Times New Roman" w:cs="????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、过程性评价：根据学生的参与度和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课堂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中的表现进行星级评价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一星级：能全程积极参加课程体验，课堂表现积极。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二星级：能全程积极参加课程体验，课堂表现积极。能根据自己的兴趣完成一部分作品。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三星级:能全程积极参加课程体验，课堂表现积极。能根据自己的兴趣高质量地完成一部分作品。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四星级：能全程积极参加课程体验，课堂表现积极。能根据自己的兴趣高质量地完成一部分作品，并且在汇报活动中展现自己的某一项收获。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五星级：能全程积极参加课程体验，课堂表现积极。能根据自己的兴趣高质量地完成一部分作品，并且在汇报活动中展现自己的全部收获。</w:t>
            </w:r>
          </w:p>
          <w:p>
            <w:pPr>
              <w:widowControl/>
              <w:adjustRightInd w:val="0"/>
              <w:snapToGrid w:val="0"/>
              <w:spacing w:line="300" w:lineRule="auto"/>
              <w:jc w:val="left"/>
              <w:rPr>
                <w:sz w:val="24"/>
              </w:rPr>
            </w:pPr>
            <w:r>
              <w:rPr>
                <w:rFonts w:ascii="????" w:hAnsi="????" w:eastAsia="Times New Roman" w:cs="????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、结果性评价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桂花小达人、金桂美食家、银桂小作家、丹桂艺术家。</w:t>
            </w:r>
          </w:p>
        </w:tc>
      </w:tr>
    </w:tbl>
    <w:p/>
    <w:p/>
    <w:p>
      <w:pPr>
        <w:adjustRightInd w:val="0"/>
        <w:snapToGrid w:val="0"/>
        <w:spacing w:line="300" w:lineRule="auto"/>
        <w:rPr>
          <w:rFonts w:ascii="Times New Roman" w:hAnsi="Times New Roman" w:eastAsia="Times New Roman"/>
          <w:b/>
          <w:bCs/>
          <w:color w:val="000000"/>
          <w:kern w:val="0"/>
          <w:sz w:val="24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E03E7"/>
    <w:multiLevelType w:val="singleLevel"/>
    <w:tmpl w:val="570E03E7"/>
    <w:lvl w:ilvl="0" w:tentative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7163C9E"/>
    <w:multiLevelType w:val="singleLevel"/>
    <w:tmpl w:val="57163C9E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59BDE230"/>
    <w:multiLevelType w:val="singleLevel"/>
    <w:tmpl w:val="59BDE23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BDE294"/>
    <w:multiLevelType w:val="singleLevel"/>
    <w:tmpl w:val="59BDE294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5AE6118"/>
    <w:rsid w:val="00085CDD"/>
    <w:rsid w:val="001D505A"/>
    <w:rsid w:val="001F01E3"/>
    <w:rsid w:val="004B329B"/>
    <w:rsid w:val="005337D3"/>
    <w:rsid w:val="00CE17B3"/>
    <w:rsid w:val="01A22463"/>
    <w:rsid w:val="01E75A35"/>
    <w:rsid w:val="03C31BB8"/>
    <w:rsid w:val="054632AD"/>
    <w:rsid w:val="06686750"/>
    <w:rsid w:val="0AE469BD"/>
    <w:rsid w:val="0CBD2DCE"/>
    <w:rsid w:val="0E6B388C"/>
    <w:rsid w:val="10251C53"/>
    <w:rsid w:val="133C77BD"/>
    <w:rsid w:val="136A2C46"/>
    <w:rsid w:val="144E3858"/>
    <w:rsid w:val="166C51AB"/>
    <w:rsid w:val="181C0E6A"/>
    <w:rsid w:val="183A2779"/>
    <w:rsid w:val="18AE3E7F"/>
    <w:rsid w:val="1B6061C9"/>
    <w:rsid w:val="1D2A0B97"/>
    <w:rsid w:val="1D4A12E3"/>
    <w:rsid w:val="1D64066C"/>
    <w:rsid w:val="210636C3"/>
    <w:rsid w:val="261A0734"/>
    <w:rsid w:val="26E129BE"/>
    <w:rsid w:val="26E742F7"/>
    <w:rsid w:val="274C5241"/>
    <w:rsid w:val="28CE469C"/>
    <w:rsid w:val="2A3C41B3"/>
    <w:rsid w:val="2F13122C"/>
    <w:rsid w:val="2FB65396"/>
    <w:rsid w:val="308275EA"/>
    <w:rsid w:val="30E22CF7"/>
    <w:rsid w:val="31844F02"/>
    <w:rsid w:val="32FA2DAB"/>
    <w:rsid w:val="3470593A"/>
    <w:rsid w:val="383C6639"/>
    <w:rsid w:val="3A97550C"/>
    <w:rsid w:val="3B1E40A7"/>
    <w:rsid w:val="3CC1147D"/>
    <w:rsid w:val="3FAE75A4"/>
    <w:rsid w:val="43B073F1"/>
    <w:rsid w:val="44C033C5"/>
    <w:rsid w:val="47892966"/>
    <w:rsid w:val="48130A59"/>
    <w:rsid w:val="4A3E3AD6"/>
    <w:rsid w:val="4C7247C5"/>
    <w:rsid w:val="4F112A5F"/>
    <w:rsid w:val="51EB7082"/>
    <w:rsid w:val="5285037B"/>
    <w:rsid w:val="52E80D27"/>
    <w:rsid w:val="57676A48"/>
    <w:rsid w:val="58413F1C"/>
    <w:rsid w:val="58BE5D85"/>
    <w:rsid w:val="58E131CB"/>
    <w:rsid w:val="5C3C12FC"/>
    <w:rsid w:val="5CE5542F"/>
    <w:rsid w:val="5DB75E22"/>
    <w:rsid w:val="5DB766A9"/>
    <w:rsid w:val="5ED62323"/>
    <w:rsid w:val="5F304252"/>
    <w:rsid w:val="611D4274"/>
    <w:rsid w:val="62C056F5"/>
    <w:rsid w:val="62EA05D0"/>
    <w:rsid w:val="65B017A5"/>
    <w:rsid w:val="67516779"/>
    <w:rsid w:val="68BC09CE"/>
    <w:rsid w:val="6D5A07D5"/>
    <w:rsid w:val="7159725E"/>
    <w:rsid w:val="718643CF"/>
    <w:rsid w:val="72C95C03"/>
    <w:rsid w:val="735608F3"/>
    <w:rsid w:val="739106F4"/>
    <w:rsid w:val="745D3940"/>
    <w:rsid w:val="74BF5A92"/>
    <w:rsid w:val="75AE6118"/>
    <w:rsid w:val="75B7090C"/>
    <w:rsid w:val="760B6C44"/>
    <w:rsid w:val="76122796"/>
    <w:rsid w:val="77D96DAA"/>
    <w:rsid w:val="79761B2E"/>
    <w:rsid w:val="7C5875DD"/>
    <w:rsid w:val="7E994620"/>
    <w:rsid w:val="7E9C4E31"/>
    <w:rsid w:val="7F6E0D15"/>
    <w:rsid w:val="7F8C663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99"/>
    <w:rPr>
      <w:rFonts w:cs="Times New Roman"/>
      <w:b/>
    </w:rPr>
  </w:style>
  <w:style w:type="character" w:styleId="4">
    <w:name w:val="FollowedHyperlink"/>
    <w:basedOn w:val="2"/>
    <w:qFormat/>
    <w:uiPriority w:val="99"/>
    <w:rPr>
      <w:rFonts w:cs="Times New Roman"/>
      <w:color w:val="000000"/>
      <w:u w:val="none"/>
    </w:rPr>
  </w:style>
  <w:style w:type="character" w:styleId="5">
    <w:name w:val="Hyperlink"/>
    <w:basedOn w:val="2"/>
    <w:qFormat/>
    <w:uiPriority w:val="99"/>
    <w:rPr>
      <w:rFonts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143</Words>
  <Characters>816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2017-09-12T12:22:00Z</dcterms:created>
  <dc:creator>asus</dc:creator>
  <cp:lastModifiedBy>zl</cp:lastModifiedBy>
  <dcterms:modified xsi:type="dcterms:W3CDTF">2017-09-20T03:19:26Z</dcterms:modified>
  <dc:title>春江中心小学主题课程建设沙龙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