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六月份联合办学活动方案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一、活动主题：</w:t>
      </w:r>
      <w:r>
        <w:rPr>
          <w:rFonts w:hint="eastAsia"/>
          <w:sz w:val="24"/>
        </w:rPr>
        <w:t>1.教育理念提升；2.联合办学续约事宜商谈；3.暑期骨干培训事宜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1687" w:right="0" w:rightChars="0" w:hanging="1687" w:hangingChars="70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二、邀请领导：</w:t>
      </w:r>
      <w:r>
        <w:rPr>
          <w:rFonts w:hint="eastAsia"/>
          <w:sz w:val="24"/>
        </w:rPr>
        <w:t>南京师范大学教育科学院：张杰书记、杨作东院长、王立新副院长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 xml:space="preserve">              南京师范大学联合办学处：</w:t>
      </w:r>
      <w:r>
        <w:rPr>
          <w:sz w:val="24"/>
        </w:rPr>
        <w:t>熊</w:t>
      </w:r>
      <w:r>
        <w:rPr>
          <w:rFonts w:hint="eastAsia"/>
          <w:sz w:val="24"/>
        </w:rPr>
        <w:t>鸿生</w:t>
      </w:r>
      <w:r>
        <w:rPr>
          <w:sz w:val="24"/>
        </w:rPr>
        <w:t>处</w:t>
      </w:r>
      <w:r>
        <w:rPr>
          <w:rFonts w:hint="eastAsia"/>
          <w:sz w:val="24"/>
        </w:rPr>
        <w:t>长</w:t>
      </w:r>
      <w:r>
        <w:rPr>
          <w:sz w:val="24"/>
        </w:rPr>
        <w:t>、葛</w:t>
      </w:r>
      <w:r>
        <w:rPr>
          <w:rFonts w:hint="eastAsia"/>
          <w:sz w:val="24"/>
        </w:rPr>
        <w:t>建国</w:t>
      </w:r>
      <w:r>
        <w:rPr>
          <w:sz w:val="24"/>
        </w:rPr>
        <w:t>处</w:t>
      </w:r>
      <w:r>
        <w:rPr>
          <w:rFonts w:hint="eastAsia"/>
          <w:sz w:val="24"/>
        </w:rPr>
        <w:t>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 xml:space="preserve">              春江镇相关领导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三、邀请专家：</w:t>
      </w:r>
      <w:r>
        <w:rPr>
          <w:rFonts w:hint="eastAsia"/>
          <w:sz w:val="24"/>
        </w:rPr>
        <w:t>南京师范大学教育科学院教授:乔建中 邵博学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b/>
          <w:sz w:val="24"/>
        </w:rPr>
        <w:t>四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活动时间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201</w:t>
      </w:r>
      <w:r>
        <w:rPr>
          <w:sz w:val="24"/>
        </w:rPr>
        <w:t>7年</w:t>
      </w:r>
      <w:r>
        <w:rPr>
          <w:rFonts w:hint="eastAsia"/>
          <w:sz w:val="24"/>
        </w:rPr>
        <w:t>6月21（周三）下午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五、活动流程：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活动现场一：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1134"/>
        <w:gridCol w:w="1559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活动时间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3" w:firstLineChars="30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活动内容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负责人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参加对象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活动地点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02" w:firstLineChars="25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3:00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—3:30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参观校园（非遗馆、快乐厨房、种植园、文化长廊、主题园等）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万莺燕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刘明 唐健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校园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提前组织打扫非遗馆、快乐厨房、种植园、文化长廊、主题园等环境卫生（杨主席）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3:40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—4:10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汇报联合办学情况与成果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万莺燕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刘明 唐健 张晓锋 </w:t>
            </w:r>
            <w:r>
              <w:rPr>
                <w:rFonts w:hint="eastAsia" w:asciiTheme="minorEastAsia" w:hAnsiTheme="minorEastAsia"/>
                <w:sz w:val="24"/>
              </w:rPr>
              <w:t>徐文娟、周海娣</w:t>
            </w:r>
          </w:p>
        </w:tc>
        <w:tc>
          <w:tcPr>
            <w:tcW w:w="127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二楼会议室</w:t>
            </w:r>
          </w:p>
        </w:tc>
        <w:tc>
          <w:tcPr>
            <w:tcW w:w="226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1.活动前播放学校活动视频（汤华锋）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2.汇报课件制作（汤华锋）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4:10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—5:00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联合办学续约事宜交流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万莺燕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唐健 张晓锋 </w:t>
            </w:r>
            <w:r>
              <w:rPr>
                <w:rFonts w:hint="eastAsia" w:asciiTheme="minorEastAsia" w:hAnsiTheme="minorEastAsia"/>
                <w:sz w:val="24"/>
              </w:rPr>
              <w:t>徐文娟、周海娣</w:t>
            </w: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b/>
          <w:sz w:val="24"/>
        </w:rPr>
      </w:pPr>
      <w:r>
        <w:rPr>
          <w:rFonts w:hint="eastAsia"/>
          <w:b/>
          <w:sz w:val="24"/>
        </w:rPr>
        <w:t>活动现场二：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下午4:00—5:00，乔教授讲座《教育现状新观察》，地点：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楼</w:t>
      </w:r>
      <w:r>
        <w:rPr>
          <w:rFonts w:hint="eastAsia"/>
          <w:sz w:val="24"/>
          <w:lang w:eastAsia="zh-CN"/>
        </w:rPr>
        <w:t>会议室</w:t>
      </w:r>
      <w:r>
        <w:rPr>
          <w:rFonts w:hint="eastAsia"/>
          <w:sz w:val="24"/>
        </w:rPr>
        <w:t>，全体教师参加。刘明主</w:t>
      </w:r>
      <w:r>
        <w:rPr>
          <w:rFonts w:hint="eastAsia"/>
          <w:sz w:val="24"/>
          <w:lang w:eastAsia="zh-CN"/>
        </w:rPr>
        <w:t>持。</w:t>
      </w:r>
      <w:r>
        <w:rPr>
          <w:rFonts w:hint="eastAsia"/>
          <w:sz w:val="24"/>
          <w:lang w:val="en-US" w:eastAsia="zh-CN"/>
        </w:rPr>
        <w:t>三至五年级各班由教导处安排看班，其他老师准时到三楼会议室听专家讲座。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其他事项：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1.欢迎标语电子屏：汤华锋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2.席卡制作、资料袋准备、会场布置、茶水等：朱龙、顾强（材料包括：宣传手册2份、报纸1份、杂志1份、书签1份、笔记本1本）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专家接待：万莺燕、刘明、唐健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4.现场拍照</w:t>
      </w:r>
      <w:r>
        <w:rPr>
          <w:rFonts w:hint="eastAsia"/>
          <w:sz w:val="24"/>
        </w:rPr>
        <w:t>：</w:t>
      </w:r>
      <w:r>
        <w:rPr>
          <w:sz w:val="24"/>
        </w:rPr>
        <w:t>汤华锋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5.通迅报道：徐文娟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</w:rPr>
      </w:pPr>
    </w:p>
    <w:tbl>
      <w:tblPr>
        <w:tblStyle w:val="4"/>
        <w:tblW w:w="8774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看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年级/班级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40404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卢媛媛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刘欣怡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郭丽静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ascii="����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ascii="����" w:hAnsi="����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陈银娇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王孝文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韩丽琴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朱兰兰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ascii="����" w:hAnsi="����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戴潇潇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谢星赟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胡洪娟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蒋海晨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ascii="����" w:hAnsi="����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560" w:firstLineChars="19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常州市新北区春江中心小学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560" w:firstLineChars="19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南京师范大学附属春江小学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2017年6月1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ei-B01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ai-Z03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3353ED"/>
    <w:rsid w:val="0004240C"/>
    <w:rsid w:val="00261F8A"/>
    <w:rsid w:val="002F7991"/>
    <w:rsid w:val="004B281E"/>
    <w:rsid w:val="008F4393"/>
    <w:rsid w:val="00C90EF9"/>
    <w:rsid w:val="00D300AA"/>
    <w:rsid w:val="00F9082B"/>
    <w:rsid w:val="043353ED"/>
    <w:rsid w:val="0AD702C1"/>
    <w:rsid w:val="160B6047"/>
    <w:rsid w:val="2AF75C86"/>
    <w:rsid w:val="3EA94C46"/>
    <w:rsid w:val="49C65B88"/>
    <w:rsid w:val="57FC184D"/>
    <w:rsid w:val="69182AAE"/>
    <w:rsid w:val="73132545"/>
    <w:rsid w:val="796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580</Characters>
  <Lines>4</Lines>
  <Paragraphs>1</Paragraphs>
  <ScaleCrop>false</ScaleCrop>
  <LinksUpToDate>false</LinksUpToDate>
  <CharactersWithSpaces>680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2017-06-16T10:12:00Z</dcterms:created>
  <dc:creator>hp</dc:creator>
  <cp:lastModifiedBy>hp</cp:lastModifiedBy>
  <dcterms:modified xsi:type="dcterms:W3CDTF">2017-06-20T05:36:50Z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