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87" w:rsidRDefault="00AA6B87">
      <w:pPr>
        <w:rPr>
          <w:b/>
          <w:sz w:val="36"/>
          <w:szCs w:val="36"/>
        </w:rPr>
      </w:pPr>
      <w:r>
        <w:t xml:space="preserve">                         </w:t>
      </w:r>
      <w:r w:rsidRPr="00877750">
        <w:rPr>
          <w:sz w:val="32"/>
          <w:szCs w:val="32"/>
        </w:rPr>
        <w:t xml:space="preserve">  </w:t>
      </w:r>
      <w:r w:rsidRPr="00B772B8">
        <w:rPr>
          <w:b/>
          <w:sz w:val="36"/>
          <w:szCs w:val="36"/>
        </w:rPr>
        <w:t xml:space="preserve">  </w:t>
      </w:r>
      <w:r w:rsidRPr="00B772B8">
        <w:rPr>
          <w:rFonts w:hint="eastAsia"/>
          <w:b/>
          <w:sz w:val="36"/>
          <w:szCs w:val="36"/>
        </w:rPr>
        <w:t>智慧课堂一得谈</w:t>
      </w:r>
    </w:p>
    <w:p w:rsidR="00AA6B87" w:rsidRPr="00B772B8" w:rsidRDefault="00AA6B87" w:rsidP="00B772B8">
      <w:pPr>
        <w:jc w:val="center"/>
        <w:rPr>
          <w:sz w:val="28"/>
          <w:szCs w:val="28"/>
        </w:rPr>
      </w:pPr>
      <w:r>
        <w:rPr>
          <w:rFonts w:hint="eastAsia"/>
          <w:sz w:val="28"/>
          <w:szCs w:val="28"/>
        </w:rPr>
        <w:t>恽囡</w:t>
      </w:r>
    </w:p>
    <w:p w:rsidR="00AA6B87" w:rsidRPr="00B772B8" w:rsidRDefault="00AA6B87">
      <w:pPr>
        <w:rPr>
          <w:sz w:val="28"/>
          <w:szCs w:val="28"/>
        </w:rPr>
      </w:pPr>
      <w:r w:rsidRPr="00B772B8">
        <w:rPr>
          <w:sz w:val="28"/>
          <w:szCs w:val="28"/>
        </w:rPr>
        <w:t xml:space="preserve">  </w:t>
      </w:r>
      <w:r w:rsidRPr="00B772B8">
        <w:rPr>
          <w:rFonts w:hint="eastAsia"/>
          <w:sz w:val="28"/>
          <w:szCs w:val="28"/>
        </w:rPr>
        <w:t>这节课上完之后，我感觉我的成功之处在于：</w:t>
      </w:r>
    </w:p>
    <w:p w:rsidR="00AA6B87" w:rsidRPr="00B772B8" w:rsidRDefault="00AA6B87">
      <w:pPr>
        <w:rPr>
          <w:sz w:val="28"/>
          <w:szCs w:val="28"/>
        </w:rPr>
      </w:pPr>
      <w:r w:rsidRPr="00B772B8">
        <w:rPr>
          <w:sz w:val="28"/>
          <w:szCs w:val="28"/>
        </w:rPr>
        <w:t>1</w:t>
      </w:r>
      <w:r w:rsidRPr="00B772B8">
        <w:rPr>
          <w:rFonts w:hint="eastAsia"/>
          <w:sz w:val="28"/>
          <w:szCs w:val="28"/>
        </w:rPr>
        <w:t>、能驾驭教材，对学生提出的问题有灵活的解决方法</w:t>
      </w:r>
      <w:r w:rsidRPr="00B772B8">
        <w:rPr>
          <w:sz w:val="28"/>
          <w:szCs w:val="28"/>
        </w:rPr>
        <w:t xml:space="preserve"> </w:t>
      </w:r>
      <w:r w:rsidRPr="00B772B8">
        <w:rPr>
          <w:rFonts w:hint="eastAsia"/>
          <w:sz w:val="28"/>
          <w:szCs w:val="28"/>
        </w:rPr>
        <w:t>，对于学生说假命题没有逆命题的时候，能够正确引导学生回顾逆命题的产生，学生自己得出假命题也有条件和结论，因此有逆</w:t>
      </w:r>
      <w:bookmarkStart w:id="0" w:name="_GoBack"/>
      <w:bookmarkEnd w:id="0"/>
      <w:r w:rsidRPr="00B772B8">
        <w:rPr>
          <w:rFonts w:hint="eastAsia"/>
          <w:sz w:val="28"/>
          <w:szCs w:val="28"/>
        </w:rPr>
        <w:t>命题。</w:t>
      </w:r>
    </w:p>
    <w:p w:rsidR="00AA6B87" w:rsidRPr="00B772B8" w:rsidRDefault="00AA6B87">
      <w:pPr>
        <w:rPr>
          <w:sz w:val="28"/>
          <w:szCs w:val="28"/>
        </w:rPr>
      </w:pPr>
      <w:r w:rsidRPr="00B772B8">
        <w:rPr>
          <w:sz w:val="28"/>
          <w:szCs w:val="28"/>
        </w:rPr>
        <w:t>2</w:t>
      </w:r>
      <w:r w:rsidRPr="00B772B8">
        <w:rPr>
          <w:rFonts w:hint="eastAsia"/>
          <w:sz w:val="28"/>
          <w:szCs w:val="28"/>
        </w:rPr>
        <w:t>、在小组合作学习产生争议的时候，能收能放，处理的到位，符合新的课堂教学理念。</w:t>
      </w:r>
    </w:p>
    <w:p w:rsidR="00AA6B87" w:rsidRPr="00B772B8" w:rsidRDefault="00AA6B87">
      <w:pPr>
        <w:rPr>
          <w:sz w:val="28"/>
          <w:szCs w:val="28"/>
        </w:rPr>
      </w:pPr>
      <w:r w:rsidRPr="00B772B8">
        <w:rPr>
          <w:sz w:val="28"/>
          <w:szCs w:val="28"/>
        </w:rPr>
        <w:t>3</w:t>
      </w:r>
      <w:r w:rsidRPr="00B772B8">
        <w:rPr>
          <w:rFonts w:hint="eastAsia"/>
          <w:sz w:val="28"/>
          <w:szCs w:val="28"/>
        </w:rPr>
        <w:t>、在处理课堂练习时，能够照顾学生的个体差异，关注学生个性发展，简单的问题给基础较为薄弱的学生回答，增加学生自信心；稍有思考性的问题留给基础较好的学生，提高学生的思维度，真正成为学生学习的组织者、参与者、合作者、促进者。</w:t>
      </w:r>
    </w:p>
    <w:p w:rsidR="00AA6B87" w:rsidRPr="00B772B8" w:rsidRDefault="00AA6B87">
      <w:pPr>
        <w:rPr>
          <w:sz w:val="28"/>
          <w:szCs w:val="28"/>
        </w:rPr>
      </w:pPr>
      <w:r w:rsidRPr="00B772B8">
        <w:rPr>
          <w:sz w:val="28"/>
          <w:szCs w:val="28"/>
        </w:rPr>
        <w:t>4</w:t>
      </w:r>
      <w:r w:rsidRPr="00B772B8">
        <w:rPr>
          <w:rFonts w:hint="eastAsia"/>
          <w:sz w:val="28"/>
          <w:szCs w:val="28"/>
        </w:rPr>
        <w:t>、建立民主、平等、和谐的师生关系。</w:t>
      </w:r>
    </w:p>
    <w:p w:rsidR="00AA6B87" w:rsidRPr="00B772B8" w:rsidRDefault="00AA6B87" w:rsidP="00D53ACE">
      <w:pPr>
        <w:rPr>
          <w:sz w:val="28"/>
          <w:szCs w:val="28"/>
        </w:rPr>
      </w:pPr>
      <w:r w:rsidRPr="00B772B8">
        <w:rPr>
          <w:sz w:val="28"/>
          <w:szCs w:val="28"/>
        </w:rPr>
        <w:t>5</w:t>
      </w:r>
      <w:r w:rsidRPr="00B772B8">
        <w:rPr>
          <w:rFonts w:hint="eastAsia"/>
          <w:sz w:val="28"/>
          <w:szCs w:val="28"/>
        </w:rPr>
        <w:t>、本节课我的教学设想是以生活中的实例，采用类比迁移的方式切入课题，以“数学活动”为主线推进教学程序，学生经历观察、交流、分析、归纳等方法主动参与学习，通过“写一写、辨一辨、说一说、填一填、举一举”等环节充分引导学生会识别两个互逆命题，并能利用反例证明其中一个命题是错误的，最后通过例题、练习来提高。因此，我的新课开始先回顾旧知，为新课教授做准备；然后采用对联引入，“免过淡泊年，早行知节俭”，两种不同的读法，即引起学生兴趣，又给学生营造</w:t>
      </w:r>
      <w:r w:rsidRPr="00B772B8">
        <w:rPr>
          <w:sz w:val="28"/>
          <w:szCs w:val="28"/>
        </w:rPr>
        <w:t>“</w:t>
      </w:r>
      <w:r w:rsidRPr="00B772B8">
        <w:rPr>
          <w:rFonts w:hint="eastAsia"/>
          <w:sz w:val="28"/>
          <w:szCs w:val="28"/>
        </w:rPr>
        <w:t>互换</w:t>
      </w:r>
      <w:r w:rsidRPr="00B772B8">
        <w:rPr>
          <w:sz w:val="28"/>
          <w:szCs w:val="28"/>
        </w:rPr>
        <w:t>”</w:t>
      </w:r>
      <w:r w:rsidRPr="00B772B8">
        <w:rPr>
          <w:rFonts w:hint="eastAsia"/>
          <w:sz w:val="28"/>
          <w:szCs w:val="28"/>
        </w:rPr>
        <w:t>的概念，为下面逆命题的提出做好铺垫，同时渗透中国的历史传统文化；紧接着利用多媒体显示“两直线平行，同位角相等”和“同位角相等，两直线平行”，目的是让学生回顾命题的条件和结论，继而让学生观察这一对命题的联系和区别，揭示出本节课的课题并引入“互逆命题”概念。在两个命题中，如果一个命题的条件和</w:t>
      </w:r>
      <w:hyperlink r:id="rId4" w:tgtFrame="_blank" w:tooltip="结论" w:history="1">
        <w:r w:rsidRPr="00B772B8">
          <w:rPr>
            <w:rFonts w:hint="eastAsia"/>
            <w:sz w:val="28"/>
            <w:szCs w:val="28"/>
          </w:rPr>
          <w:t>结论</w:t>
        </w:r>
      </w:hyperlink>
      <w:r w:rsidRPr="00B772B8">
        <w:rPr>
          <w:rFonts w:hint="eastAsia"/>
          <w:sz w:val="28"/>
          <w:szCs w:val="28"/>
        </w:rPr>
        <w:t>分别是另一个命题的结论和条件，那么这两个命题称为</w:t>
      </w:r>
      <w:hyperlink r:id="rId5" w:tgtFrame="_blank" w:tooltip="互逆命题" w:history="1">
        <w:r w:rsidRPr="00B772B8">
          <w:rPr>
            <w:rFonts w:hint="eastAsia"/>
            <w:sz w:val="28"/>
            <w:szCs w:val="28"/>
          </w:rPr>
          <w:t>互逆命题</w:t>
        </w:r>
      </w:hyperlink>
      <w:r w:rsidRPr="00B772B8">
        <w:rPr>
          <w:rFonts w:hint="eastAsia"/>
          <w:sz w:val="28"/>
          <w:szCs w:val="28"/>
        </w:rPr>
        <w:t>。如果把其中一个命题叫做原命题，那么另一个命题就叫做逆命题。把一个命题的条件和结论互换就得到它的逆命题，所以每个</w:t>
      </w:r>
      <w:hyperlink r:id="rId6" w:tgtFrame="_blank" w:tooltip="命题" w:history="1">
        <w:r w:rsidRPr="00B772B8">
          <w:rPr>
            <w:rFonts w:hint="eastAsia"/>
            <w:sz w:val="28"/>
            <w:szCs w:val="28"/>
          </w:rPr>
          <w:t>命题</w:t>
        </w:r>
      </w:hyperlink>
      <w:r w:rsidRPr="00B772B8">
        <w:rPr>
          <w:rFonts w:hint="eastAsia"/>
          <w:sz w:val="28"/>
          <w:szCs w:val="28"/>
        </w:rPr>
        <w:t>都有逆命题。教学内容的设计很有梯度，符合学生认知规律，教学衔接也比较自然。</w:t>
      </w:r>
    </w:p>
    <w:p w:rsidR="00AA6B87" w:rsidRPr="00B772B8" w:rsidRDefault="00AA6B87" w:rsidP="00B772B8">
      <w:pPr>
        <w:ind w:firstLineChars="200" w:firstLine="31680"/>
        <w:rPr>
          <w:sz w:val="28"/>
          <w:szCs w:val="28"/>
        </w:rPr>
      </w:pPr>
      <w:r w:rsidRPr="00B772B8">
        <w:rPr>
          <w:rFonts w:hint="eastAsia"/>
          <w:sz w:val="28"/>
          <w:szCs w:val="28"/>
        </w:rPr>
        <w:t>在提出互逆命题概念之后，立即巩固新知，给出几个练习，判断下列各命题题是否是互逆命题？</w:t>
      </w:r>
    </w:p>
    <w:p w:rsidR="00AA6B87" w:rsidRPr="00B772B8" w:rsidRDefault="00AA6B87" w:rsidP="00D53ACE">
      <w:pPr>
        <w:rPr>
          <w:sz w:val="28"/>
          <w:szCs w:val="28"/>
        </w:rPr>
      </w:pPr>
      <w:r w:rsidRPr="00B772B8">
        <w:rPr>
          <w:rFonts w:hint="eastAsia"/>
          <w:sz w:val="28"/>
          <w:szCs w:val="28"/>
        </w:rPr>
        <w:t>①“正方形的四个角都是直角”与“四个角都是直角的四边形是正方形”。</w:t>
      </w:r>
    </w:p>
    <w:p w:rsidR="00AA6B87" w:rsidRPr="00B772B8" w:rsidRDefault="00AA6B87" w:rsidP="00D53ACE">
      <w:pPr>
        <w:rPr>
          <w:sz w:val="28"/>
          <w:szCs w:val="28"/>
        </w:rPr>
      </w:pPr>
      <w:r w:rsidRPr="00B772B8">
        <w:rPr>
          <w:rFonts w:hint="eastAsia"/>
          <w:sz w:val="28"/>
          <w:szCs w:val="28"/>
        </w:rPr>
        <w:t>②“等于同一个角的两个角相等”与</w:t>
      </w:r>
      <w:r w:rsidRPr="00B772B8">
        <w:rPr>
          <w:sz w:val="28"/>
          <w:szCs w:val="28"/>
        </w:rPr>
        <w:t>“</w:t>
      </w:r>
      <w:r w:rsidRPr="00B772B8">
        <w:rPr>
          <w:rFonts w:hint="eastAsia"/>
          <w:sz w:val="28"/>
          <w:szCs w:val="28"/>
        </w:rPr>
        <w:t>如果两个角等于同一个角，那么这两个角相等”</w:t>
      </w:r>
    </w:p>
    <w:p w:rsidR="00AA6B87" w:rsidRPr="00B772B8" w:rsidRDefault="00AA6B87" w:rsidP="00D53ACE">
      <w:pPr>
        <w:rPr>
          <w:sz w:val="28"/>
          <w:szCs w:val="28"/>
        </w:rPr>
      </w:pPr>
      <w:r w:rsidRPr="00B772B8">
        <w:rPr>
          <w:rFonts w:hint="eastAsia"/>
          <w:sz w:val="28"/>
          <w:szCs w:val="28"/>
        </w:rPr>
        <w:t>③“内错角相等，两直线平行”与</w:t>
      </w:r>
      <w:r w:rsidRPr="00B772B8">
        <w:rPr>
          <w:sz w:val="28"/>
          <w:szCs w:val="28"/>
        </w:rPr>
        <w:t>“</w:t>
      </w:r>
      <w:r w:rsidRPr="00B772B8">
        <w:rPr>
          <w:rFonts w:hint="eastAsia"/>
          <w:sz w:val="28"/>
          <w:szCs w:val="28"/>
        </w:rPr>
        <w:t>内错角不相等，两直线平行”</w:t>
      </w:r>
    </w:p>
    <w:p w:rsidR="00AA6B87" w:rsidRPr="00B772B8" w:rsidRDefault="00AA6B87">
      <w:pPr>
        <w:rPr>
          <w:sz w:val="28"/>
          <w:szCs w:val="28"/>
        </w:rPr>
      </w:pPr>
      <w:r w:rsidRPr="00B772B8">
        <w:rPr>
          <w:rFonts w:hint="eastAsia"/>
          <w:sz w:val="28"/>
          <w:szCs w:val="28"/>
        </w:rPr>
        <w:t>通过练习，让学生能正确识别两个互逆命题，从而加深对互逆命题概念的理解。</w:t>
      </w:r>
    </w:p>
    <w:p w:rsidR="00AA6B87" w:rsidRPr="00B772B8" w:rsidRDefault="00AA6B87">
      <w:pPr>
        <w:rPr>
          <w:sz w:val="28"/>
          <w:szCs w:val="28"/>
        </w:rPr>
      </w:pPr>
      <w:r w:rsidRPr="00B772B8">
        <w:rPr>
          <w:rFonts w:hint="eastAsia"/>
          <w:sz w:val="28"/>
          <w:szCs w:val="28"/>
        </w:rPr>
        <w:t>在巩固完新知之后，提升作业难度，让学生自己说出一些命题的逆命题：</w:t>
      </w:r>
    </w:p>
    <w:p w:rsidR="00AA6B87" w:rsidRPr="00B772B8" w:rsidRDefault="00AA6B87" w:rsidP="00D13B3A">
      <w:pPr>
        <w:rPr>
          <w:sz w:val="28"/>
          <w:szCs w:val="28"/>
        </w:rPr>
      </w:pPr>
      <w:r w:rsidRPr="00B772B8">
        <w:rPr>
          <w:sz w:val="28"/>
          <w:szCs w:val="28"/>
        </w:rPr>
        <w:t>1</w:t>
      </w:r>
      <w:r w:rsidRPr="00B772B8">
        <w:rPr>
          <w:rFonts w:hint="eastAsia"/>
          <w:sz w:val="28"/>
          <w:szCs w:val="28"/>
        </w:rPr>
        <w:t>、如果</w:t>
      </w:r>
      <w:r w:rsidRPr="00B772B8">
        <w:rPr>
          <w:sz w:val="28"/>
          <w:szCs w:val="28"/>
        </w:rPr>
        <w:t>a</w:t>
      </w:r>
      <w:r w:rsidRPr="00B772B8">
        <w:rPr>
          <w:sz w:val="28"/>
          <w:szCs w:val="28"/>
          <w:vertAlign w:val="superscript"/>
        </w:rPr>
        <w:t>2</w:t>
      </w:r>
      <w:r w:rsidRPr="00B772B8">
        <w:rPr>
          <w:sz w:val="28"/>
          <w:szCs w:val="28"/>
        </w:rPr>
        <w:t>=b</w:t>
      </w:r>
      <w:r w:rsidRPr="00B772B8">
        <w:rPr>
          <w:sz w:val="28"/>
          <w:szCs w:val="28"/>
          <w:vertAlign w:val="superscript"/>
        </w:rPr>
        <w:t>2</w:t>
      </w:r>
      <w:r w:rsidRPr="00B772B8">
        <w:rPr>
          <w:rFonts w:hint="eastAsia"/>
          <w:sz w:val="28"/>
          <w:szCs w:val="28"/>
        </w:rPr>
        <w:t>，那么</w:t>
      </w:r>
      <w:r w:rsidRPr="00B772B8">
        <w:rPr>
          <w:sz w:val="28"/>
          <w:szCs w:val="28"/>
        </w:rPr>
        <w:t>a=b</w:t>
      </w:r>
      <w:r w:rsidRPr="00B772B8">
        <w:rPr>
          <w:rFonts w:hint="eastAsia"/>
          <w:sz w:val="28"/>
          <w:szCs w:val="28"/>
        </w:rPr>
        <w:t>；</w:t>
      </w:r>
    </w:p>
    <w:p w:rsidR="00AA6B87" w:rsidRPr="00B772B8" w:rsidRDefault="00AA6B87" w:rsidP="00D13B3A">
      <w:pPr>
        <w:rPr>
          <w:sz w:val="28"/>
          <w:szCs w:val="28"/>
        </w:rPr>
      </w:pPr>
      <w:r w:rsidRPr="00B772B8">
        <w:rPr>
          <w:sz w:val="28"/>
          <w:szCs w:val="28"/>
        </w:rPr>
        <w:t>2</w:t>
      </w:r>
      <w:r w:rsidRPr="00B772B8">
        <w:rPr>
          <w:rFonts w:hint="eastAsia"/>
          <w:sz w:val="28"/>
          <w:szCs w:val="28"/>
        </w:rPr>
        <w:t>、对顶角相等；</w:t>
      </w:r>
    </w:p>
    <w:p w:rsidR="00AA6B87" w:rsidRPr="00B772B8" w:rsidRDefault="00AA6B87">
      <w:pPr>
        <w:rPr>
          <w:sz w:val="28"/>
          <w:szCs w:val="28"/>
        </w:rPr>
      </w:pPr>
      <w:r w:rsidRPr="00B772B8">
        <w:rPr>
          <w:sz w:val="28"/>
          <w:szCs w:val="28"/>
        </w:rPr>
        <w:t>3</w:t>
      </w:r>
      <w:r w:rsidRPr="00B772B8">
        <w:rPr>
          <w:rFonts w:hint="eastAsia"/>
          <w:sz w:val="28"/>
          <w:szCs w:val="28"/>
        </w:rPr>
        <w:t>、直角三角形两锐角互余</w:t>
      </w:r>
    </w:p>
    <w:p w:rsidR="00AA6B87" w:rsidRPr="00B772B8" w:rsidRDefault="00AA6B87" w:rsidP="00D13B3A">
      <w:pPr>
        <w:rPr>
          <w:sz w:val="28"/>
          <w:szCs w:val="28"/>
        </w:rPr>
      </w:pPr>
      <w:r w:rsidRPr="00B772B8">
        <w:rPr>
          <w:sz w:val="28"/>
          <w:szCs w:val="28"/>
        </w:rPr>
        <w:t>4</w:t>
      </w:r>
      <w:r w:rsidRPr="00B772B8">
        <w:rPr>
          <w:rFonts w:hint="eastAsia"/>
          <w:sz w:val="28"/>
          <w:szCs w:val="28"/>
        </w:rPr>
        <w:t>、末位数字是</w:t>
      </w:r>
      <w:r w:rsidRPr="00B772B8">
        <w:rPr>
          <w:sz w:val="28"/>
          <w:szCs w:val="28"/>
        </w:rPr>
        <w:t>5</w:t>
      </w:r>
      <w:r w:rsidRPr="00B772B8">
        <w:rPr>
          <w:rFonts w:hint="eastAsia"/>
          <w:sz w:val="28"/>
          <w:szCs w:val="28"/>
        </w:rPr>
        <w:t>的数，能被</w:t>
      </w:r>
      <w:r w:rsidRPr="00B772B8">
        <w:rPr>
          <w:sz w:val="28"/>
          <w:szCs w:val="28"/>
        </w:rPr>
        <w:t>5</w:t>
      </w:r>
      <w:r w:rsidRPr="00B772B8">
        <w:rPr>
          <w:rFonts w:hint="eastAsia"/>
          <w:sz w:val="28"/>
          <w:szCs w:val="28"/>
        </w:rPr>
        <w:t>整除；</w:t>
      </w:r>
    </w:p>
    <w:p w:rsidR="00AA6B87" w:rsidRPr="00B772B8" w:rsidRDefault="00AA6B87">
      <w:pPr>
        <w:rPr>
          <w:sz w:val="28"/>
          <w:szCs w:val="28"/>
        </w:rPr>
      </w:pPr>
      <w:r w:rsidRPr="00B772B8">
        <w:rPr>
          <w:sz w:val="28"/>
          <w:szCs w:val="28"/>
        </w:rPr>
        <w:t>5</w:t>
      </w:r>
      <w:r w:rsidRPr="00B772B8">
        <w:rPr>
          <w:rFonts w:hint="eastAsia"/>
          <w:sz w:val="28"/>
          <w:szCs w:val="28"/>
        </w:rPr>
        <w:t>、内错角相等；</w:t>
      </w:r>
    </w:p>
    <w:p w:rsidR="00AA6B87" w:rsidRPr="00B772B8" w:rsidRDefault="00AA6B87" w:rsidP="00734F9F">
      <w:pPr>
        <w:rPr>
          <w:sz w:val="28"/>
          <w:szCs w:val="28"/>
        </w:rPr>
      </w:pPr>
      <w:r w:rsidRPr="00B772B8">
        <w:rPr>
          <w:rFonts w:hint="eastAsia"/>
          <w:sz w:val="28"/>
          <w:szCs w:val="28"/>
        </w:rPr>
        <w:t>学生认真思考，展开讨论，通过交流，让学生意识到制作逆命题时不是简单地将条件和结论互换就可以了事的，而应该先弄清条件与结论的意思，再对其中的某些词作必要的修饰，然后进行对调，否则会造成语句不通或意思含混，当学生在制作逆命题表述上有困难，鼓励学生可以将它改成“如果</w:t>
      </w:r>
      <w:r w:rsidRPr="00B772B8">
        <w:rPr>
          <w:sz w:val="28"/>
          <w:szCs w:val="28"/>
        </w:rPr>
        <w:t>…….</w:t>
      </w:r>
      <w:r w:rsidRPr="00B772B8">
        <w:rPr>
          <w:rFonts w:hint="eastAsia"/>
          <w:sz w:val="28"/>
          <w:szCs w:val="28"/>
        </w:rPr>
        <w:t>那么</w:t>
      </w:r>
      <w:r w:rsidRPr="00B772B8">
        <w:rPr>
          <w:sz w:val="28"/>
          <w:szCs w:val="28"/>
        </w:rPr>
        <w:t>……..</w:t>
      </w:r>
      <w:r w:rsidRPr="00B772B8">
        <w:rPr>
          <w:rFonts w:hint="eastAsia"/>
          <w:sz w:val="28"/>
          <w:szCs w:val="28"/>
        </w:rPr>
        <w:t>”的形式，再制作逆命题。紧接着判断这些互逆命题的真假，然后同桌之间互相说一些命题，同时判断互逆命题的真假性，增加学生学习的自主性，积极性，让学生自己发现得出互逆命题的真假性之间没有关联，在说明一个命题是假命题时，学生体会通过反例可以让冥思苦想正面不能解决的问题，以否定的方式巧妙解决，从而带来许多惊喜，但要证明一个命题是真命题，需要进行说理。</w:t>
      </w:r>
    </w:p>
    <w:p w:rsidR="00AA6B87" w:rsidRPr="00B772B8" w:rsidRDefault="00AA6B87">
      <w:pPr>
        <w:rPr>
          <w:sz w:val="28"/>
          <w:szCs w:val="28"/>
        </w:rPr>
      </w:pPr>
      <w:r w:rsidRPr="00B772B8">
        <w:rPr>
          <w:rFonts w:hint="eastAsia"/>
          <w:sz w:val="28"/>
          <w:szCs w:val="28"/>
        </w:rPr>
        <w:t>然后，通过举例使学生进一步感受互逆命题在日常生活和数学学习中的应用，再设计探究问题，让学生感受“由已知想可知”的思考与“由未知想需知”的思考，体会一个图形“位置关系”和“数量关系”的内在联系，感受都是真命题的互逆命题在数学证明题中的运用；最后学生证明“直角三角形两锐角互余”和“两锐角互余的三角形是直角三角形”这两个互逆命题，感受都是真命题的互逆命题可以进行证明，提升学生能力，学生能有条理的说理，在遇见文字类证明题时候，能够先画出图形，根据图形能够写出已知，求证，最后能进行证明，既提高解决几何问题的能力又培养规范的几何证明书写习惯。</w:t>
      </w:r>
    </w:p>
    <w:p w:rsidR="00AA6B87" w:rsidRPr="00B772B8" w:rsidRDefault="00AA6B87" w:rsidP="00B772B8">
      <w:pPr>
        <w:ind w:firstLineChars="100" w:firstLine="31680"/>
        <w:rPr>
          <w:sz w:val="28"/>
          <w:szCs w:val="28"/>
        </w:rPr>
      </w:pPr>
      <w:r w:rsidRPr="00B772B8">
        <w:rPr>
          <w:rFonts w:hint="eastAsia"/>
          <w:sz w:val="28"/>
          <w:szCs w:val="28"/>
        </w:rPr>
        <w:t>通过这节课教学，我的不足之处：</w:t>
      </w:r>
    </w:p>
    <w:p w:rsidR="00AA6B87" w:rsidRPr="00B772B8" w:rsidRDefault="00AA6B87">
      <w:pPr>
        <w:rPr>
          <w:sz w:val="28"/>
          <w:szCs w:val="28"/>
        </w:rPr>
      </w:pPr>
      <w:r w:rsidRPr="00B772B8">
        <w:rPr>
          <w:sz w:val="28"/>
          <w:szCs w:val="28"/>
        </w:rPr>
        <w:t>1</w:t>
      </w:r>
      <w:r w:rsidRPr="00B772B8">
        <w:rPr>
          <w:rFonts w:hint="eastAsia"/>
          <w:sz w:val="28"/>
          <w:szCs w:val="28"/>
        </w:rPr>
        <w:t>、教学容量应更大一些，最后增加一道稍有难度的题目。</w:t>
      </w:r>
    </w:p>
    <w:p w:rsidR="00AA6B87" w:rsidRPr="00B772B8" w:rsidRDefault="00AA6B87">
      <w:pPr>
        <w:rPr>
          <w:sz w:val="28"/>
          <w:szCs w:val="28"/>
        </w:rPr>
      </w:pPr>
      <w:r w:rsidRPr="00B772B8">
        <w:rPr>
          <w:sz w:val="28"/>
          <w:szCs w:val="28"/>
        </w:rPr>
        <w:t>2</w:t>
      </w:r>
      <w:r w:rsidRPr="00B772B8">
        <w:rPr>
          <w:rFonts w:hint="eastAsia"/>
          <w:sz w:val="28"/>
          <w:szCs w:val="28"/>
        </w:rPr>
        <w:t>、个别学生未能参与到课堂当中来，应该面向全体。</w:t>
      </w:r>
    </w:p>
    <w:p w:rsidR="00AA6B87" w:rsidRPr="00B772B8" w:rsidRDefault="00AA6B87">
      <w:pPr>
        <w:rPr>
          <w:sz w:val="28"/>
          <w:szCs w:val="28"/>
        </w:rPr>
      </w:pPr>
      <w:r w:rsidRPr="00B772B8">
        <w:rPr>
          <w:sz w:val="28"/>
          <w:szCs w:val="28"/>
        </w:rPr>
        <w:t>3</w:t>
      </w:r>
      <w:r w:rsidRPr="00B772B8">
        <w:rPr>
          <w:rFonts w:hint="eastAsia"/>
          <w:sz w:val="28"/>
          <w:szCs w:val="28"/>
        </w:rPr>
        <w:t>、评价学生的语言不够丰富，应该多学习语言的艺术。</w:t>
      </w:r>
    </w:p>
    <w:p w:rsidR="00AA6B87" w:rsidRPr="00B772B8" w:rsidRDefault="00AA6B87" w:rsidP="00B772B8">
      <w:pPr>
        <w:ind w:firstLineChars="100" w:firstLine="31680"/>
        <w:rPr>
          <w:sz w:val="28"/>
          <w:szCs w:val="28"/>
        </w:rPr>
      </w:pPr>
      <w:r w:rsidRPr="00B772B8">
        <w:rPr>
          <w:rFonts w:hint="eastAsia"/>
          <w:sz w:val="28"/>
          <w:szCs w:val="28"/>
        </w:rPr>
        <w:t>通过本节课的教学，使我意识到今后应注意如下几个方面：</w:t>
      </w:r>
    </w:p>
    <w:p w:rsidR="00AA6B87" w:rsidRPr="00B772B8" w:rsidRDefault="00AA6B87">
      <w:pPr>
        <w:rPr>
          <w:sz w:val="28"/>
          <w:szCs w:val="28"/>
        </w:rPr>
      </w:pPr>
      <w:r w:rsidRPr="00B772B8">
        <w:rPr>
          <w:sz w:val="28"/>
          <w:szCs w:val="28"/>
        </w:rPr>
        <w:t>1</w:t>
      </w:r>
      <w:r w:rsidRPr="00B772B8">
        <w:rPr>
          <w:rFonts w:hint="eastAsia"/>
          <w:sz w:val="28"/>
          <w:szCs w:val="28"/>
        </w:rPr>
        <w:t>、教学观念还要不断更新，使数学教育面向全体学生，实现人人学有价值的数学，人人都能获得必须的数学，不同的人在数学上得到不同的发展。</w:t>
      </w:r>
    </w:p>
    <w:p w:rsidR="00AA6B87" w:rsidRPr="00B772B8" w:rsidRDefault="00AA6B87">
      <w:pPr>
        <w:rPr>
          <w:sz w:val="28"/>
          <w:szCs w:val="28"/>
        </w:rPr>
      </w:pPr>
      <w:r w:rsidRPr="00B772B8">
        <w:rPr>
          <w:sz w:val="28"/>
          <w:szCs w:val="28"/>
        </w:rPr>
        <w:t>2</w:t>
      </w:r>
      <w:r w:rsidRPr="00B772B8">
        <w:rPr>
          <w:rFonts w:hint="eastAsia"/>
          <w:sz w:val="28"/>
          <w:szCs w:val="28"/>
        </w:rPr>
        <w:t>、要不断学习新的教育理论，充实自己的头脑，指导新课程教学实践。</w:t>
      </w:r>
    </w:p>
    <w:p w:rsidR="00AA6B87" w:rsidRPr="00B772B8" w:rsidRDefault="00AA6B87">
      <w:pPr>
        <w:rPr>
          <w:sz w:val="28"/>
          <w:szCs w:val="28"/>
        </w:rPr>
      </w:pPr>
      <w:r w:rsidRPr="00B772B8">
        <w:rPr>
          <w:sz w:val="28"/>
          <w:szCs w:val="28"/>
        </w:rPr>
        <w:t>3</w:t>
      </w:r>
      <w:r w:rsidRPr="00B772B8">
        <w:rPr>
          <w:rFonts w:hint="eastAsia"/>
          <w:sz w:val="28"/>
          <w:szCs w:val="28"/>
        </w:rPr>
        <w:t>、注意评价的多元化，全面了解学生的数学学习历程，对数学学习的评价不仅要关注学生学习的结果，更要关注他们学习的过程，帮助学生认识自我，建立信心。</w:t>
      </w:r>
    </w:p>
    <w:p w:rsidR="00AA6B87" w:rsidRPr="00C46E8D" w:rsidRDefault="00AA6B87" w:rsidP="00B772B8">
      <w:pPr>
        <w:ind w:firstLineChars="200" w:firstLine="31680"/>
      </w:pPr>
      <w:r w:rsidRPr="00B772B8">
        <w:rPr>
          <w:rFonts w:hint="eastAsia"/>
          <w:sz w:val="28"/>
          <w:szCs w:val="28"/>
        </w:rPr>
        <w:t>路漫漫其修远兮，吾将上下而求索，在今后的教学中，我会加倍努力，将自己的教学水平提高，充分发挥学生的主动性，成为知识意义的构建者，充分体现学生主体作用，让学生在学习过程中，享受到充分的自由，充分利用好多媒体网络，满足各个层次学生的需</w:t>
      </w:r>
      <w:r>
        <w:rPr>
          <w:rFonts w:hint="eastAsia"/>
        </w:rPr>
        <w:t>求。</w:t>
      </w:r>
    </w:p>
    <w:sectPr w:rsidR="00AA6B87" w:rsidRPr="00C46E8D" w:rsidSect="004264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21DD"/>
    <w:rsid w:val="00315B2E"/>
    <w:rsid w:val="003B3034"/>
    <w:rsid w:val="003E39E8"/>
    <w:rsid w:val="0042649C"/>
    <w:rsid w:val="004C52F1"/>
    <w:rsid w:val="004C55AB"/>
    <w:rsid w:val="005A26F2"/>
    <w:rsid w:val="005A4FC5"/>
    <w:rsid w:val="006D2D72"/>
    <w:rsid w:val="00734F9F"/>
    <w:rsid w:val="0080071B"/>
    <w:rsid w:val="00813566"/>
    <w:rsid w:val="00876D24"/>
    <w:rsid w:val="00877750"/>
    <w:rsid w:val="00AA6B87"/>
    <w:rsid w:val="00B721DD"/>
    <w:rsid w:val="00B772B8"/>
    <w:rsid w:val="00C46E8D"/>
    <w:rsid w:val="00D11D7F"/>
    <w:rsid w:val="00D13B3A"/>
    <w:rsid w:val="00D53ACE"/>
    <w:rsid w:val="00D61C7B"/>
    <w:rsid w:val="00F36F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49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B303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72180812">
      <w:marLeft w:val="0"/>
      <w:marRight w:val="0"/>
      <w:marTop w:val="0"/>
      <w:marBottom w:val="0"/>
      <w:divBdr>
        <w:top w:val="none" w:sz="0" w:space="0" w:color="auto"/>
        <w:left w:val="none" w:sz="0" w:space="0" w:color="auto"/>
        <w:bottom w:val="none" w:sz="0" w:space="0" w:color="auto"/>
        <w:right w:val="none" w:sz="0" w:space="0" w:color="auto"/>
      </w:divBdr>
    </w:div>
    <w:div w:id="1872180813">
      <w:marLeft w:val="0"/>
      <w:marRight w:val="0"/>
      <w:marTop w:val="0"/>
      <w:marBottom w:val="0"/>
      <w:divBdr>
        <w:top w:val="none" w:sz="0" w:space="0" w:color="auto"/>
        <w:left w:val="none" w:sz="0" w:space="0" w:color="auto"/>
        <w:bottom w:val="none" w:sz="0" w:space="0" w:color="auto"/>
        <w:right w:val="none" w:sz="0" w:space="0" w:color="auto"/>
      </w:divBdr>
    </w:div>
    <w:div w:id="1872180814">
      <w:marLeft w:val="0"/>
      <w:marRight w:val="0"/>
      <w:marTop w:val="0"/>
      <w:marBottom w:val="0"/>
      <w:divBdr>
        <w:top w:val="none" w:sz="0" w:space="0" w:color="auto"/>
        <w:left w:val="none" w:sz="0" w:space="0" w:color="auto"/>
        <w:bottom w:val="none" w:sz="0" w:space="0" w:color="auto"/>
        <w:right w:val="none" w:sz="0" w:space="0" w:color="auto"/>
      </w:divBdr>
    </w:div>
    <w:div w:id="1872180815">
      <w:marLeft w:val="0"/>
      <w:marRight w:val="0"/>
      <w:marTop w:val="0"/>
      <w:marBottom w:val="0"/>
      <w:divBdr>
        <w:top w:val="none" w:sz="0" w:space="0" w:color="auto"/>
        <w:left w:val="none" w:sz="0" w:space="0" w:color="auto"/>
        <w:bottom w:val="none" w:sz="0" w:space="0" w:color="auto"/>
        <w:right w:val="none" w:sz="0" w:space="0" w:color="auto"/>
      </w:divBdr>
    </w:div>
    <w:div w:id="1872180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ke.com/sowiki/%E5%91%BD%E9%A2%98?prd=content_doc_search" TargetMode="External"/><Relationship Id="rId5" Type="http://schemas.openxmlformats.org/officeDocument/2006/relationships/hyperlink" Target="http://www.baike.com/sowiki/%E4%BA%92%E9%80%86%E5%91%BD%E9%A2%98?prd=content_doc_search" TargetMode="External"/><Relationship Id="rId4" Type="http://schemas.openxmlformats.org/officeDocument/2006/relationships/hyperlink" Target="http://www.baike.com/sowiki/%E7%BB%93%E8%AE%BA?prd=content_doc_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230</TotalTime>
  <Pages>4</Pages>
  <Words>360</Words>
  <Characters>2058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建锟</dc:creator>
  <cp:keywords/>
  <dc:description/>
  <cp:lastModifiedBy>lenovo</cp:lastModifiedBy>
  <cp:revision>10</cp:revision>
  <dcterms:created xsi:type="dcterms:W3CDTF">2018-06-23T10:46:00Z</dcterms:created>
  <dcterms:modified xsi:type="dcterms:W3CDTF">2018-07-05T08:50:00Z</dcterms:modified>
</cp:coreProperties>
</file>