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8E" w:rsidRPr="00BD4A8E" w:rsidRDefault="00BD4A8E" w:rsidP="00BD4A8E">
      <w:pPr>
        <w:jc w:val="center"/>
        <w:rPr>
          <w:rFonts w:ascii="Times New Roman" w:eastAsia="宋体" w:hAnsi="Times New Roman" w:cs="Times New Roman" w:hint="eastAsia"/>
          <w:b/>
          <w:sz w:val="28"/>
          <w:szCs w:val="28"/>
        </w:rPr>
      </w:pPr>
      <w:r w:rsidRPr="00BD4A8E">
        <w:rPr>
          <w:rFonts w:ascii="Times New Roman" w:eastAsia="宋体" w:hAnsi="Times New Roman" w:cs="Times New Roman" w:hint="eastAsia"/>
          <w:b/>
          <w:sz w:val="28"/>
          <w:szCs w:val="28"/>
        </w:rPr>
        <w:t>“农村小学开展‘童话育美’的实践研究”</w:t>
      </w:r>
    </w:p>
    <w:p w:rsidR="00BD4A8E" w:rsidRPr="00BD4A8E" w:rsidRDefault="00BD4A8E" w:rsidP="00BD4A8E">
      <w:pPr>
        <w:jc w:val="center"/>
        <w:rPr>
          <w:rFonts w:ascii="Times New Roman" w:eastAsia="宋体" w:hAnsi="Times New Roman" w:cs="Times New Roman" w:hint="eastAsia"/>
          <w:b/>
          <w:sz w:val="28"/>
          <w:szCs w:val="28"/>
        </w:rPr>
      </w:pPr>
      <w:r w:rsidRPr="00BD4A8E">
        <w:rPr>
          <w:rFonts w:ascii="Times New Roman" w:eastAsia="宋体" w:hAnsi="Times New Roman" w:cs="Times New Roman" w:hint="eastAsia"/>
          <w:b/>
          <w:sz w:val="28"/>
          <w:szCs w:val="28"/>
        </w:rPr>
        <w:t>课题研究理论学习记载表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9"/>
        <w:gridCol w:w="4012"/>
        <w:gridCol w:w="1162"/>
        <w:gridCol w:w="2003"/>
      </w:tblGrid>
      <w:tr w:rsidR="00BD4A8E" w:rsidRPr="00BD4A8E" w:rsidTr="00A51792">
        <w:tc>
          <w:tcPr>
            <w:tcW w:w="1188" w:type="dxa"/>
            <w:vMerge w:val="restart"/>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t>学习主题</w:t>
            </w:r>
          </w:p>
        </w:tc>
        <w:tc>
          <w:tcPr>
            <w:tcW w:w="4500" w:type="dxa"/>
            <w:vMerge w:val="restart"/>
            <w:shd w:val="clear" w:color="auto" w:fill="auto"/>
            <w:vAlign w:val="center"/>
          </w:tcPr>
          <w:p w:rsidR="00BD4A8E" w:rsidRPr="00BD4A8E" w:rsidRDefault="00BD4A8E" w:rsidP="00BD4A8E">
            <w:pPr>
              <w:rPr>
                <w:rFonts w:ascii="Calibri" w:eastAsia="宋体" w:hAnsi="Calibri" w:cs="Times New Roman" w:hint="eastAsia"/>
                <w:sz w:val="28"/>
                <w:szCs w:val="28"/>
              </w:rPr>
            </w:pPr>
            <w:r w:rsidRPr="00BD4A8E">
              <w:rPr>
                <w:rFonts w:ascii="Calibri" w:eastAsia="宋体" w:hAnsi="Calibri" w:cs="Times New Roman" w:hint="eastAsia"/>
                <w:sz w:val="28"/>
                <w:szCs w:val="28"/>
              </w:rPr>
              <w:t>整本书阅读有效实施的教学策略</w:t>
            </w:r>
          </w:p>
        </w:tc>
        <w:tc>
          <w:tcPr>
            <w:tcW w:w="1260"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t>姓</w:t>
            </w:r>
            <w:r w:rsidRPr="00BD4A8E">
              <w:rPr>
                <w:rFonts w:ascii="Times New Roman" w:eastAsia="宋体" w:hAnsi="Times New Roman" w:cs="Times New Roman" w:hint="eastAsia"/>
                <w:b/>
                <w:sz w:val="24"/>
                <w:szCs w:val="24"/>
              </w:rPr>
              <w:t xml:space="preserve">    </w:t>
            </w:r>
            <w:r w:rsidRPr="00BD4A8E">
              <w:rPr>
                <w:rFonts w:ascii="Times New Roman" w:eastAsia="宋体" w:hAnsi="Times New Roman" w:cs="Times New Roman" w:hint="eastAsia"/>
                <w:b/>
                <w:sz w:val="24"/>
                <w:szCs w:val="24"/>
              </w:rPr>
              <w:t>名</w:t>
            </w:r>
          </w:p>
        </w:tc>
        <w:tc>
          <w:tcPr>
            <w:tcW w:w="2160"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t>牟利英</w:t>
            </w:r>
          </w:p>
        </w:tc>
      </w:tr>
      <w:tr w:rsidR="00BD4A8E" w:rsidRPr="00BD4A8E" w:rsidTr="00A51792">
        <w:tc>
          <w:tcPr>
            <w:tcW w:w="1188" w:type="dxa"/>
            <w:vMerge/>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p>
        </w:tc>
        <w:tc>
          <w:tcPr>
            <w:tcW w:w="4500" w:type="dxa"/>
            <w:vMerge/>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p>
        </w:tc>
        <w:tc>
          <w:tcPr>
            <w:tcW w:w="1260"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t>学习时间</w:t>
            </w:r>
          </w:p>
        </w:tc>
        <w:tc>
          <w:tcPr>
            <w:tcW w:w="2160"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b/>
                <w:sz w:val="24"/>
                <w:szCs w:val="24"/>
              </w:rPr>
              <w:t>2018.4</w:t>
            </w:r>
          </w:p>
        </w:tc>
      </w:tr>
      <w:tr w:rsidR="00BD4A8E" w:rsidRPr="00BD4A8E" w:rsidTr="00A51792">
        <w:trPr>
          <w:trHeight w:val="592"/>
        </w:trPr>
        <w:tc>
          <w:tcPr>
            <w:tcW w:w="1188"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t>内容摘要</w:t>
            </w:r>
          </w:p>
        </w:tc>
        <w:tc>
          <w:tcPr>
            <w:tcW w:w="7920" w:type="dxa"/>
            <w:gridSpan w:val="3"/>
            <w:shd w:val="clear" w:color="auto" w:fill="auto"/>
            <w:vAlign w:val="center"/>
          </w:tcPr>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（一）自读与共读相结合</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１．课外“自读”———重在明确阅读任务。</w:t>
            </w:r>
          </w:p>
          <w:p w:rsidR="00BD4A8E" w:rsidRPr="00BD4A8E" w:rsidRDefault="00BD4A8E" w:rsidP="00BD4A8E">
            <w:pPr>
              <w:spacing w:line="500" w:lineRule="exact"/>
              <w:ind w:firstLineChars="200" w:firstLine="480"/>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在阅读前，可以引导学生制定阅读计划，采用“阅读单导读”的方式，明确阅读时间、阅读进度和阅读任务，并提示阅读方法，让学生心中有数，行之有据，</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２．课内“共读”———重在激发阅读期待。</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“共读”，重在激发阅读兴趣，渗透阅读方法，培养阅读习惯，提升阅读品质。</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３．整书阅读———重在应用阅读方法。</w:t>
            </w:r>
          </w:p>
          <w:p w:rsidR="00BD4A8E" w:rsidRPr="00BD4A8E" w:rsidRDefault="00BD4A8E" w:rsidP="00BD4A8E">
            <w:pPr>
              <w:spacing w:line="500" w:lineRule="exact"/>
              <w:ind w:firstLineChars="150" w:firstLine="360"/>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基本的阅读方法，学会默读、浏览、略读、跳读、速读、批注、摘记等读书方法，学会运用预测、提问、视觉化、连结、联想、重读、讨论、推理等阅读策略。</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二）泛读与精读相结合：由面到点，从整体走向专题，促进思维提升</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１．泛读：抓大放小，整体感知。所谓“泛读”，就是大概地将书浏览一遍，抓住重要语句，提取关键信息，了解主要情节、内容概要、结构脉络即可，重在培养学生整体把握的能力。</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２．精读：要解决好“读什么”和“怎么读”的问题。</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 xml:space="preserve">（三）重读与练笔相结合：由读到写，从吸收走向倾吐，促进语言的运用　</w:t>
            </w:r>
          </w:p>
          <w:p w:rsidR="00BD4A8E" w:rsidRPr="00BD4A8E" w:rsidRDefault="00BD4A8E" w:rsidP="00BD4A8E">
            <w:pPr>
              <w:spacing w:line="500" w:lineRule="exact"/>
              <w:rPr>
                <w:rFonts w:ascii="Times New Roman" w:eastAsia="宋体" w:hAnsi="Times New Roman" w:cs="Times New Roman"/>
                <w:sz w:val="24"/>
                <w:szCs w:val="24"/>
              </w:rPr>
            </w:pPr>
            <w:r w:rsidRPr="00BD4A8E">
              <w:rPr>
                <w:rFonts w:ascii="Times New Roman" w:eastAsia="宋体" w:hAnsi="Times New Roman" w:cs="Times New Roman" w:hint="eastAsia"/>
                <w:sz w:val="24"/>
                <w:szCs w:val="24"/>
              </w:rPr>
              <w:t>１．重读：入乎其内，“反刍式”积累。</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（１）得言———吸纳作品语言，构建言语图式。</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lastRenderedPageBreak/>
              <w:t>（２）得法———领悟构思艺术，揣摩布局谋篇。</w:t>
            </w:r>
          </w:p>
          <w:p w:rsidR="00BD4A8E" w:rsidRPr="00BD4A8E" w:rsidRDefault="00BD4A8E" w:rsidP="00BD4A8E">
            <w:pPr>
              <w:spacing w:line="500" w:lineRule="exact"/>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２．练笔：出乎其外，“转化性”表达。</w:t>
            </w:r>
          </w:p>
        </w:tc>
      </w:tr>
      <w:tr w:rsidR="00BD4A8E" w:rsidRPr="00BD4A8E" w:rsidTr="00A51792">
        <w:tc>
          <w:tcPr>
            <w:tcW w:w="1188" w:type="dxa"/>
            <w:shd w:val="clear" w:color="auto" w:fill="auto"/>
            <w:vAlign w:val="center"/>
          </w:tcPr>
          <w:p w:rsidR="00BD4A8E" w:rsidRPr="00BD4A8E" w:rsidRDefault="00BD4A8E" w:rsidP="00BD4A8E">
            <w:pPr>
              <w:jc w:val="center"/>
              <w:rPr>
                <w:rFonts w:ascii="Times New Roman" w:eastAsia="宋体" w:hAnsi="Times New Roman" w:cs="Times New Roman" w:hint="eastAsia"/>
                <w:b/>
                <w:sz w:val="24"/>
                <w:szCs w:val="24"/>
              </w:rPr>
            </w:pPr>
            <w:r w:rsidRPr="00BD4A8E">
              <w:rPr>
                <w:rFonts w:ascii="Times New Roman" w:eastAsia="宋体" w:hAnsi="Times New Roman" w:cs="Times New Roman" w:hint="eastAsia"/>
                <w:b/>
                <w:sz w:val="24"/>
                <w:szCs w:val="24"/>
              </w:rPr>
              <w:lastRenderedPageBreak/>
              <w:t>心得体会</w:t>
            </w:r>
          </w:p>
        </w:tc>
        <w:tc>
          <w:tcPr>
            <w:tcW w:w="7920" w:type="dxa"/>
            <w:gridSpan w:val="3"/>
            <w:shd w:val="clear" w:color="auto" w:fill="auto"/>
            <w:vAlign w:val="center"/>
          </w:tcPr>
          <w:p w:rsidR="00BD4A8E" w:rsidRPr="00BD4A8E" w:rsidRDefault="00BD4A8E" w:rsidP="00BD4A8E">
            <w:pPr>
              <w:spacing w:line="500" w:lineRule="exact"/>
              <w:ind w:firstLineChars="200" w:firstLine="480"/>
              <w:rPr>
                <w:rFonts w:ascii="Times New Roman" w:eastAsia="宋体" w:hAnsi="Times New Roman" w:cs="Times New Roman" w:hint="eastAsia"/>
                <w:sz w:val="24"/>
                <w:szCs w:val="24"/>
              </w:rPr>
            </w:pPr>
            <w:r w:rsidRPr="00BD4A8E">
              <w:rPr>
                <w:rFonts w:ascii="Times New Roman" w:eastAsia="宋体" w:hAnsi="Times New Roman" w:cs="Times New Roman" w:hint="eastAsia"/>
                <w:sz w:val="24"/>
                <w:szCs w:val="24"/>
              </w:rPr>
              <w:t>“整本书阅读”并不是新时代的产物，而是有着深久历史渊源的阅读方法与精神。中国古代的蒙学教学中，幼儿从日积月累的学习中，收获整本书阅读的经验，又通过不同书的补充阅读，不断完善自身的知识结构，从《百家姓》《三字经》到《论语》《中庸》，民族文化的血脉在一本本具有独特价值书籍的阅读学习中得以代代传承；此外“朱子读书法”所强调</w:t>
            </w:r>
            <w:bookmarkStart w:id="0" w:name="_GoBack"/>
            <w:bookmarkEnd w:id="0"/>
            <w:r w:rsidRPr="00BD4A8E">
              <w:rPr>
                <w:rFonts w:ascii="Times New Roman" w:eastAsia="宋体" w:hAnsi="Times New Roman" w:cs="Times New Roman" w:hint="eastAsia"/>
                <w:sz w:val="24"/>
                <w:szCs w:val="24"/>
              </w:rPr>
              <w:t>的“循序渐进”“持志”都体现着整本书阅读精神的流露。民国时期，叶圣陶、胡适负责制定的《新学制课程标准纲要》，也有整本书阅读的考量，“纲要”明确规定了“毕业最低限度的四项标准”，其中第一条为“精读和略读，都要从指定的名著中选八种以上”。在语文课程实施的要求中，对整本书阅读做出具体、硬性的规定有着学科历史渊源，这一标准对今天语文阅读任务的落实颇具启发意义。</w:t>
            </w:r>
          </w:p>
        </w:tc>
      </w:tr>
    </w:tbl>
    <w:p w:rsidR="005A3080" w:rsidRPr="00BD4A8E" w:rsidRDefault="005A3080"/>
    <w:sectPr w:rsidR="005A3080" w:rsidRPr="00BD4A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F5" w:rsidRDefault="00CB67F5" w:rsidP="00BD4A8E">
      <w:r>
        <w:separator/>
      </w:r>
    </w:p>
  </w:endnote>
  <w:endnote w:type="continuationSeparator" w:id="0">
    <w:p w:rsidR="00CB67F5" w:rsidRDefault="00CB67F5" w:rsidP="00BD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F5" w:rsidRDefault="00CB67F5" w:rsidP="00BD4A8E">
      <w:r>
        <w:separator/>
      </w:r>
    </w:p>
  </w:footnote>
  <w:footnote w:type="continuationSeparator" w:id="0">
    <w:p w:rsidR="00CB67F5" w:rsidRDefault="00CB67F5" w:rsidP="00BD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1B"/>
    <w:rsid w:val="0000320E"/>
    <w:rsid w:val="00003B1E"/>
    <w:rsid w:val="00011CDC"/>
    <w:rsid w:val="00020297"/>
    <w:rsid w:val="00022A0E"/>
    <w:rsid w:val="00032BD5"/>
    <w:rsid w:val="00042BB9"/>
    <w:rsid w:val="00046664"/>
    <w:rsid w:val="00052551"/>
    <w:rsid w:val="00054458"/>
    <w:rsid w:val="0006047C"/>
    <w:rsid w:val="00061154"/>
    <w:rsid w:val="00066AC1"/>
    <w:rsid w:val="00066D43"/>
    <w:rsid w:val="000761CE"/>
    <w:rsid w:val="00076B3D"/>
    <w:rsid w:val="00094CCE"/>
    <w:rsid w:val="00096113"/>
    <w:rsid w:val="000A19D2"/>
    <w:rsid w:val="000A4C3D"/>
    <w:rsid w:val="000B4060"/>
    <w:rsid w:val="000B4354"/>
    <w:rsid w:val="000B4B7C"/>
    <w:rsid w:val="000C0ADA"/>
    <w:rsid w:val="000D362D"/>
    <w:rsid w:val="000D6CF5"/>
    <w:rsid w:val="000E6EC7"/>
    <w:rsid w:val="000F44F6"/>
    <w:rsid w:val="0010155A"/>
    <w:rsid w:val="00102B37"/>
    <w:rsid w:val="00111A67"/>
    <w:rsid w:val="0011318A"/>
    <w:rsid w:val="00114735"/>
    <w:rsid w:val="0012374F"/>
    <w:rsid w:val="00125EA6"/>
    <w:rsid w:val="00126558"/>
    <w:rsid w:val="00126892"/>
    <w:rsid w:val="00127655"/>
    <w:rsid w:val="00151EAB"/>
    <w:rsid w:val="00157E8F"/>
    <w:rsid w:val="00160565"/>
    <w:rsid w:val="001629DD"/>
    <w:rsid w:val="0016404C"/>
    <w:rsid w:val="00164EC2"/>
    <w:rsid w:val="00170F1E"/>
    <w:rsid w:val="001716B7"/>
    <w:rsid w:val="0018454A"/>
    <w:rsid w:val="001846D7"/>
    <w:rsid w:val="00195A6D"/>
    <w:rsid w:val="00197994"/>
    <w:rsid w:val="001A4D79"/>
    <w:rsid w:val="001B17D4"/>
    <w:rsid w:val="001C16FB"/>
    <w:rsid w:val="001C1F8F"/>
    <w:rsid w:val="001C3D18"/>
    <w:rsid w:val="001D4884"/>
    <w:rsid w:val="001D570F"/>
    <w:rsid w:val="001E2069"/>
    <w:rsid w:val="001E71FE"/>
    <w:rsid w:val="001E7BC7"/>
    <w:rsid w:val="001F50E5"/>
    <w:rsid w:val="00205F6B"/>
    <w:rsid w:val="00214F1D"/>
    <w:rsid w:val="002258B8"/>
    <w:rsid w:val="002456CC"/>
    <w:rsid w:val="00253EB8"/>
    <w:rsid w:val="002615BE"/>
    <w:rsid w:val="0026405D"/>
    <w:rsid w:val="002650F2"/>
    <w:rsid w:val="002722FA"/>
    <w:rsid w:val="0027329C"/>
    <w:rsid w:val="00276AD8"/>
    <w:rsid w:val="00293D89"/>
    <w:rsid w:val="002A0325"/>
    <w:rsid w:val="002A52ED"/>
    <w:rsid w:val="002A6E07"/>
    <w:rsid w:val="002C2964"/>
    <w:rsid w:val="002C335B"/>
    <w:rsid w:val="002D55EF"/>
    <w:rsid w:val="002E221B"/>
    <w:rsid w:val="002E2BB5"/>
    <w:rsid w:val="002E7B5D"/>
    <w:rsid w:val="003070D8"/>
    <w:rsid w:val="0031062A"/>
    <w:rsid w:val="00314666"/>
    <w:rsid w:val="0032642B"/>
    <w:rsid w:val="00327D58"/>
    <w:rsid w:val="00336ED4"/>
    <w:rsid w:val="0037078F"/>
    <w:rsid w:val="00371769"/>
    <w:rsid w:val="00371B16"/>
    <w:rsid w:val="00372D74"/>
    <w:rsid w:val="00382740"/>
    <w:rsid w:val="00383551"/>
    <w:rsid w:val="003868EA"/>
    <w:rsid w:val="00397512"/>
    <w:rsid w:val="003B6A42"/>
    <w:rsid w:val="003C5841"/>
    <w:rsid w:val="003D4BA0"/>
    <w:rsid w:val="003D5140"/>
    <w:rsid w:val="003D5E59"/>
    <w:rsid w:val="003E0130"/>
    <w:rsid w:val="003E3913"/>
    <w:rsid w:val="003F0D14"/>
    <w:rsid w:val="003F4FFE"/>
    <w:rsid w:val="003F71BA"/>
    <w:rsid w:val="004133B9"/>
    <w:rsid w:val="0041536D"/>
    <w:rsid w:val="00422B7F"/>
    <w:rsid w:val="00436748"/>
    <w:rsid w:val="0044049C"/>
    <w:rsid w:val="00445C1D"/>
    <w:rsid w:val="00446FCF"/>
    <w:rsid w:val="004821C9"/>
    <w:rsid w:val="00483B55"/>
    <w:rsid w:val="004C0526"/>
    <w:rsid w:val="004C3243"/>
    <w:rsid w:val="004C4C86"/>
    <w:rsid w:val="004C4FBF"/>
    <w:rsid w:val="004C5D03"/>
    <w:rsid w:val="004D3717"/>
    <w:rsid w:val="004D6656"/>
    <w:rsid w:val="004E0E12"/>
    <w:rsid w:val="004E3788"/>
    <w:rsid w:val="004E4E96"/>
    <w:rsid w:val="004E5E42"/>
    <w:rsid w:val="004F6EA1"/>
    <w:rsid w:val="00510E3A"/>
    <w:rsid w:val="00520447"/>
    <w:rsid w:val="00525AE4"/>
    <w:rsid w:val="005314FF"/>
    <w:rsid w:val="005436AA"/>
    <w:rsid w:val="00543833"/>
    <w:rsid w:val="00554E95"/>
    <w:rsid w:val="00571CE7"/>
    <w:rsid w:val="00575873"/>
    <w:rsid w:val="005843BC"/>
    <w:rsid w:val="00596206"/>
    <w:rsid w:val="005977E1"/>
    <w:rsid w:val="005A3080"/>
    <w:rsid w:val="005B192B"/>
    <w:rsid w:val="005B222A"/>
    <w:rsid w:val="005B4550"/>
    <w:rsid w:val="005B5E63"/>
    <w:rsid w:val="005B7622"/>
    <w:rsid w:val="005C619A"/>
    <w:rsid w:val="005D3C3E"/>
    <w:rsid w:val="005E0DF3"/>
    <w:rsid w:val="005E6C5A"/>
    <w:rsid w:val="005F3145"/>
    <w:rsid w:val="0060451B"/>
    <w:rsid w:val="00611C88"/>
    <w:rsid w:val="00612D41"/>
    <w:rsid w:val="00621A71"/>
    <w:rsid w:val="00622A1B"/>
    <w:rsid w:val="006301A2"/>
    <w:rsid w:val="00630CFA"/>
    <w:rsid w:val="0063740F"/>
    <w:rsid w:val="006439EC"/>
    <w:rsid w:val="00645FB6"/>
    <w:rsid w:val="006533C5"/>
    <w:rsid w:val="00661F4A"/>
    <w:rsid w:val="006643B4"/>
    <w:rsid w:val="00671102"/>
    <w:rsid w:val="00671754"/>
    <w:rsid w:val="00676CA6"/>
    <w:rsid w:val="00680BCF"/>
    <w:rsid w:val="006842C1"/>
    <w:rsid w:val="00685E69"/>
    <w:rsid w:val="00690982"/>
    <w:rsid w:val="00691B87"/>
    <w:rsid w:val="00697AB0"/>
    <w:rsid w:val="006C32F3"/>
    <w:rsid w:val="006C646A"/>
    <w:rsid w:val="006C77B7"/>
    <w:rsid w:val="006C7EB3"/>
    <w:rsid w:val="006D75F7"/>
    <w:rsid w:val="006E2BAF"/>
    <w:rsid w:val="006F4E4E"/>
    <w:rsid w:val="0071094A"/>
    <w:rsid w:val="00712398"/>
    <w:rsid w:val="00720B96"/>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E03BD"/>
    <w:rsid w:val="007F00E3"/>
    <w:rsid w:val="007F5209"/>
    <w:rsid w:val="007F636E"/>
    <w:rsid w:val="008006C6"/>
    <w:rsid w:val="00800D0A"/>
    <w:rsid w:val="00801EE3"/>
    <w:rsid w:val="00805638"/>
    <w:rsid w:val="00806FF6"/>
    <w:rsid w:val="00811A45"/>
    <w:rsid w:val="0081515C"/>
    <w:rsid w:val="00825A68"/>
    <w:rsid w:val="00833E25"/>
    <w:rsid w:val="008371DD"/>
    <w:rsid w:val="00840B75"/>
    <w:rsid w:val="00846D60"/>
    <w:rsid w:val="00851339"/>
    <w:rsid w:val="00853789"/>
    <w:rsid w:val="008539D1"/>
    <w:rsid w:val="00854AAC"/>
    <w:rsid w:val="00867E68"/>
    <w:rsid w:val="008755C1"/>
    <w:rsid w:val="00882743"/>
    <w:rsid w:val="00887677"/>
    <w:rsid w:val="00890B43"/>
    <w:rsid w:val="008A6B5A"/>
    <w:rsid w:val="008B667A"/>
    <w:rsid w:val="008C1C8B"/>
    <w:rsid w:val="008C2CD1"/>
    <w:rsid w:val="008D0710"/>
    <w:rsid w:val="008D54E8"/>
    <w:rsid w:val="008E0C4C"/>
    <w:rsid w:val="008E5AA2"/>
    <w:rsid w:val="008F6012"/>
    <w:rsid w:val="009048F0"/>
    <w:rsid w:val="00921325"/>
    <w:rsid w:val="009258A6"/>
    <w:rsid w:val="00936183"/>
    <w:rsid w:val="00937F02"/>
    <w:rsid w:val="009415C7"/>
    <w:rsid w:val="00944DE1"/>
    <w:rsid w:val="009546DC"/>
    <w:rsid w:val="00963A74"/>
    <w:rsid w:val="00975D5A"/>
    <w:rsid w:val="00983217"/>
    <w:rsid w:val="009842F8"/>
    <w:rsid w:val="00987408"/>
    <w:rsid w:val="00992635"/>
    <w:rsid w:val="00997BC0"/>
    <w:rsid w:val="009B4FF8"/>
    <w:rsid w:val="009C44BC"/>
    <w:rsid w:val="009C7489"/>
    <w:rsid w:val="009D44BF"/>
    <w:rsid w:val="009E6F54"/>
    <w:rsid w:val="009E70F2"/>
    <w:rsid w:val="009F7CFC"/>
    <w:rsid w:val="00A237BE"/>
    <w:rsid w:val="00A25008"/>
    <w:rsid w:val="00A264AF"/>
    <w:rsid w:val="00A32847"/>
    <w:rsid w:val="00A40D74"/>
    <w:rsid w:val="00A41509"/>
    <w:rsid w:val="00A44CB3"/>
    <w:rsid w:val="00A6254B"/>
    <w:rsid w:val="00A648DF"/>
    <w:rsid w:val="00A669CB"/>
    <w:rsid w:val="00A7562D"/>
    <w:rsid w:val="00A76DD8"/>
    <w:rsid w:val="00A91BEE"/>
    <w:rsid w:val="00AA0148"/>
    <w:rsid w:val="00AA53FA"/>
    <w:rsid w:val="00AB343A"/>
    <w:rsid w:val="00AB38FB"/>
    <w:rsid w:val="00AD259B"/>
    <w:rsid w:val="00AD67F4"/>
    <w:rsid w:val="00AE1437"/>
    <w:rsid w:val="00AF044E"/>
    <w:rsid w:val="00AF3CDA"/>
    <w:rsid w:val="00AF76DC"/>
    <w:rsid w:val="00B170E4"/>
    <w:rsid w:val="00B17C22"/>
    <w:rsid w:val="00B2368D"/>
    <w:rsid w:val="00B2521C"/>
    <w:rsid w:val="00B32CB5"/>
    <w:rsid w:val="00B3421E"/>
    <w:rsid w:val="00B3574B"/>
    <w:rsid w:val="00B36572"/>
    <w:rsid w:val="00B4343C"/>
    <w:rsid w:val="00B51845"/>
    <w:rsid w:val="00B53194"/>
    <w:rsid w:val="00B54E9F"/>
    <w:rsid w:val="00B62EA9"/>
    <w:rsid w:val="00B72B05"/>
    <w:rsid w:val="00B7638C"/>
    <w:rsid w:val="00B845C5"/>
    <w:rsid w:val="00B93CD3"/>
    <w:rsid w:val="00B94E32"/>
    <w:rsid w:val="00BA3338"/>
    <w:rsid w:val="00BB1E6A"/>
    <w:rsid w:val="00BC6588"/>
    <w:rsid w:val="00BD4A8E"/>
    <w:rsid w:val="00BD4EE9"/>
    <w:rsid w:val="00BF2246"/>
    <w:rsid w:val="00BF2E36"/>
    <w:rsid w:val="00BF3BCF"/>
    <w:rsid w:val="00BF40AD"/>
    <w:rsid w:val="00C072B2"/>
    <w:rsid w:val="00C14F66"/>
    <w:rsid w:val="00C212EC"/>
    <w:rsid w:val="00C371A8"/>
    <w:rsid w:val="00C63A46"/>
    <w:rsid w:val="00C67D84"/>
    <w:rsid w:val="00C77331"/>
    <w:rsid w:val="00C84346"/>
    <w:rsid w:val="00C8743B"/>
    <w:rsid w:val="00C9327B"/>
    <w:rsid w:val="00CA1E75"/>
    <w:rsid w:val="00CA2D05"/>
    <w:rsid w:val="00CA37D8"/>
    <w:rsid w:val="00CA64C0"/>
    <w:rsid w:val="00CB67F5"/>
    <w:rsid w:val="00CC2C88"/>
    <w:rsid w:val="00CD4640"/>
    <w:rsid w:val="00CD75EF"/>
    <w:rsid w:val="00CE043B"/>
    <w:rsid w:val="00CE208B"/>
    <w:rsid w:val="00CE6FE7"/>
    <w:rsid w:val="00D00887"/>
    <w:rsid w:val="00D02363"/>
    <w:rsid w:val="00D20453"/>
    <w:rsid w:val="00D2498E"/>
    <w:rsid w:val="00D26435"/>
    <w:rsid w:val="00D26CF3"/>
    <w:rsid w:val="00D45B13"/>
    <w:rsid w:val="00D4681A"/>
    <w:rsid w:val="00D53E19"/>
    <w:rsid w:val="00D54D2D"/>
    <w:rsid w:val="00D66D3C"/>
    <w:rsid w:val="00D67377"/>
    <w:rsid w:val="00D72864"/>
    <w:rsid w:val="00D749B9"/>
    <w:rsid w:val="00D81AAE"/>
    <w:rsid w:val="00D85636"/>
    <w:rsid w:val="00D87C87"/>
    <w:rsid w:val="00D9020C"/>
    <w:rsid w:val="00D922AE"/>
    <w:rsid w:val="00D972BD"/>
    <w:rsid w:val="00D9791C"/>
    <w:rsid w:val="00DA0B18"/>
    <w:rsid w:val="00DA4A2D"/>
    <w:rsid w:val="00DA5E33"/>
    <w:rsid w:val="00E007FD"/>
    <w:rsid w:val="00E01E07"/>
    <w:rsid w:val="00E04332"/>
    <w:rsid w:val="00E046F1"/>
    <w:rsid w:val="00E04B2B"/>
    <w:rsid w:val="00E101D3"/>
    <w:rsid w:val="00E170B1"/>
    <w:rsid w:val="00E22491"/>
    <w:rsid w:val="00E37F0B"/>
    <w:rsid w:val="00E40480"/>
    <w:rsid w:val="00E40D95"/>
    <w:rsid w:val="00E43A95"/>
    <w:rsid w:val="00E4616D"/>
    <w:rsid w:val="00E70436"/>
    <w:rsid w:val="00E751FE"/>
    <w:rsid w:val="00E81E53"/>
    <w:rsid w:val="00E83856"/>
    <w:rsid w:val="00E83C1C"/>
    <w:rsid w:val="00E848CC"/>
    <w:rsid w:val="00E87910"/>
    <w:rsid w:val="00E90889"/>
    <w:rsid w:val="00E954C1"/>
    <w:rsid w:val="00EA1D7A"/>
    <w:rsid w:val="00EB5603"/>
    <w:rsid w:val="00EF0DD6"/>
    <w:rsid w:val="00EF68D4"/>
    <w:rsid w:val="00F009CD"/>
    <w:rsid w:val="00F026A5"/>
    <w:rsid w:val="00F035CF"/>
    <w:rsid w:val="00F16C73"/>
    <w:rsid w:val="00F324AE"/>
    <w:rsid w:val="00F33EC9"/>
    <w:rsid w:val="00F344A3"/>
    <w:rsid w:val="00F371FE"/>
    <w:rsid w:val="00F4098F"/>
    <w:rsid w:val="00F47AD5"/>
    <w:rsid w:val="00F525BC"/>
    <w:rsid w:val="00F56E58"/>
    <w:rsid w:val="00F63B69"/>
    <w:rsid w:val="00F641AB"/>
    <w:rsid w:val="00F80291"/>
    <w:rsid w:val="00F83035"/>
    <w:rsid w:val="00F906DC"/>
    <w:rsid w:val="00F9285D"/>
    <w:rsid w:val="00FA0FDC"/>
    <w:rsid w:val="00FA412C"/>
    <w:rsid w:val="00FD03D9"/>
    <w:rsid w:val="00FF36A5"/>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727565-F735-4B2B-9E23-A4CDAEE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A8E"/>
    <w:rPr>
      <w:sz w:val="18"/>
      <w:szCs w:val="18"/>
    </w:rPr>
  </w:style>
  <w:style w:type="paragraph" w:styleId="a4">
    <w:name w:val="footer"/>
    <w:basedOn w:val="a"/>
    <w:link w:val="Char0"/>
    <w:uiPriority w:val="99"/>
    <w:unhideWhenUsed/>
    <w:rsid w:val="00BD4A8E"/>
    <w:pPr>
      <w:tabs>
        <w:tab w:val="center" w:pos="4153"/>
        <w:tab w:val="right" w:pos="8306"/>
      </w:tabs>
      <w:snapToGrid w:val="0"/>
      <w:jc w:val="left"/>
    </w:pPr>
    <w:rPr>
      <w:sz w:val="18"/>
      <w:szCs w:val="18"/>
    </w:rPr>
  </w:style>
  <w:style w:type="character" w:customStyle="1" w:styleId="Char0">
    <w:name w:val="页脚 Char"/>
    <w:basedOn w:val="a0"/>
    <w:link w:val="a4"/>
    <w:uiPriority w:val="99"/>
    <w:rsid w:val="00BD4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2</cp:revision>
  <dcterms:created xsi:type="dcterms:W3CDTF">2018-06-20T14:02:00Z</dcterms:created>
  <dcterms:modified xsi:type="dcterms:W3CDTF">2018-06-20T14:03:00Z</dcterms:modified>
</cp:coreProperties>
</file>