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32"/>
          <w:szCs w:val="32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“尚美乡村学校少年宫”</w:t>
      </w:r>
      <w:r>
        <w:rPr>
          <w:rFonts w:hint="eastAsia" w:ascii="黑体" w:hAnsi="宋体" w:eastAsia="黑体" w:cs="黑体"/>
          <w:kern w:val="2"/>
          <w:sz w:val="32"/>
          <w:szCs w:val="32"/>
          <w:u w:val="single"/>
          <w:lang w:val="en-US" w:eastAsia="zh-CN" w:bidi="ar"/>
        </w:rPr>
        <w:t xml:space="preserve">  数棋   </w:t>
      </w: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项目活动记录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辅导员：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李香、王暑雅、郭鸿星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12"/>
        <w:gridCol w:w="1853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时  间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2018.3.9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地  点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数棋室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活动内容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国际数棋功能解读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程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400" w:lineRule="exact"/>
              <w:ind w:left="0" w:leftChars="0" w:right="0" w:rightChars="0" w:firstLine="560" w:firstLineChars="2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一、巩固数学知识 提高数学成绩 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400" w:lineRule="exact"/>
              <w:ind w:left="0" w:right="0" w:rightChars="0"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利用国际数棋可以把课堂上所学的数学知识应用到实际中来，既可以巩固已有的数学知识，又可以调动学习的积极性，极大地提高数学成绩。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autoSpaceDE/>
              <w:autoSpaceDN w:val="0"/>
              <w:spacing w:before="0" w:beforeAutospacing="0" w:after="0" w:afterAutospacing="0" w:line="400" w:lineRule="exact"/>
              <w:ind w:left="0" w:right="0" w:rightChars="0"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强化口算心记的训练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/>
              <w:autoSpaceDN w:val="0"/>
              <w:spacing w:before="0" w:beforeAutospacing="0" w:after="0" w:afterAutospacing="0" w:line="400" w:lineRule="exact"/>
              <w:ind w:left="0" w:right="0" w:rightChars="0"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数棋不借助于其它任何计算的辅助形式，而全凭口算心记进行，而口算心记是一种高难度的数学思维方式，长此以往可潜移默化地强化口算心记的训练，提升数学计算的速度。 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autoSpaceDE/>
              <w:autoSpaceDN w:val="0"/>
              <w:spacing w:before="0" w:beforeAutospacing="0" w:after="0" w:afterAutospacing="0" w:line="400" w:lineRule="exact"/>
              <w:ind w:left="0" w:right="0" w:rightChars="0" w:firstLine="48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三、提高计算的准确性 </w:t>
            </w:r>
          </w:p>
          <w:p>
            <w:pPr>
              <w:keepNext w:val="0"/>
              <w:keepLines w:val="0"/>
              <w:widowControl/>
              <w:suppressLineNumbers w:val="0"/>
              <w:autoSpaceDE/>
              <w:autoSpaceDN w:val="0"/>
              <w:spacing w:before="0" w:beforeAutospacing="0" w:after="0" w:afterAutospacing="0" w:line="400" w:lineRule="exact"/>
              <w:ind w:left="0" w:leftChars="0" w:right="0" w:rightChars="0" w:firstLine="560" w:firstLineChars="2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国际数棋规则要求每一步必须计算准确无误。这一要求使得每行进一步棋，都要进行相关结果的正确性验证，保证其准确性。这种反复多向的分析判断极大提高了数学计算能力的准确性，这也是提高成绩的重要因素之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效  果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学员气氛热烈，参与度高。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“尚美乡村学校少年宫”</w:t>
      </w:r>
      <w:r>
        <w:rPr>
          <w:rFonts w:hint="eastAsia" w:ascii="黑体" w:hAnsi="宋体" w:eastAsia="黑体" w:cs="黑体"/>
          <w:kern w:val="2"/>
          <w:sz w:val="28"/>
          <w:szCs w:val="28"/>
          <w:u w:val="single"/>
          <w:lang w:val="en-US" w:eastAsia="zh-CN" w:bidi="ar"/>
        </w:rPr>
        <w:t xml:space="preserve">  数棋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项目活动记录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辅导员：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李香、王暑雅、郭鸿星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12"/>
        <w:gridCol w:w="1853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时  间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2018.3.23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地  点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数棋室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活动内容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复习打击技巧：声东击西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过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程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一、辅导员谈话导入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二、复习打击技巧：声东击西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此招与“前跟”类似，不同在于本着的起点和第二落点重合，前一段和下一段不在同一条直线上，其隐蔽性强，战机多，应用较广。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三、学员进行对弈，练习声东击西技巧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四、回顾总结，指名说说学习收获以及存在的疑问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效  果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学员参与度高，十分有兴趣。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“尚美乡村学校少年宫”</w:t>
      </w:r>
      <w:r>
        <w:rPr>
          <w:rFonts w:hint="eastAsia" w:ascii="黑体" w:hAnsi="宋体" w:eastAsia="黑体" w:cs="黑体"/>
          <w:kern w:val="2"/>
          <w:sz w:val="28"/>
          <w:szCs w:val="28"/>
          <w:u w:val="single"/>
          <w:lang w:val="en-US" w:eastAsia="zh-CN" w:bidi="ar"/>
        </w:rPr>
        <w:t xml:space="preserve">  数棋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项目活动记录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辅导员：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李香、王暑雅、郭鸿星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12"/>
        <w:gridCol w:w="1853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时  间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2018.4.20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地  点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数棋室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活动内容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  <w:lang w:val="en-US" w:eastAsia="zh-CN" w:bidi="ar"/>
              </w:rPr>
              <w:t>复习打击技巧：节外生枝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程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一、辅导员谈话导入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二、复习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打击技巧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：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节外生枝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default" w:ascii="Times New Roman" w:hAnsi="Times New Roman" w:cs="Times New Roman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本着是指在已经跨过的一段棋子中寻找一落点，并借该落点连续进行连跨。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三、学员进行对弈，练习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节外生枝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技巧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四、回顾总结，指名说说学习收获以及存在的疑问。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效  果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练习认真，态度端正。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“尚美乡村学校少年宫”</w:t>
      </w:r>
      <w:r>
        <w:rPr>
          <w:rFonts w:hint="eastAsia" w:ascii="黑体" w:hAnsi="宋体" w:eastAsia="黑体" w:cs="黑体"/>
          <w:kern w:val="2"/>
          <w:sz w:val="28"/>
          <w:szCs w:val="28"/>
          <w:u w:val="single"/>
          <w:lang w:val="en-US" w:eastAsia="zh-CN" w:bidi="ar"/>
        </w:rPr>
        <w:t xml:space="preserve">  数棋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项目活动记录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辅导员：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李香、王暑雅、郭鸿星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12"/>
        <w:gridCol w:w="1853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时  间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2018.5.4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地  点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数棋室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活动内容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复习打击技巧：左右逢源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2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程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一、辅导员谈话导入 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二、复习打击技巧：左右逢源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该着是“以退为进”与“节外生枝”的组合打击技巧，如图所示：③号棋子欲达D位，须经A位、B位、C位，最后连跨至D位。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三、学员进行对弈，练习左右逢源技巧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0" w:firstLineChars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四、回顾总结，指名说说学习收获以及存在的疑问。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效  果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练习认真，学习兴趣浓厚。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“尚美乡村学校少年宫”</w:t>
      </w:r>
      <w:r>
        <w:rPr>
          <w:rFonts w:hint="eastAsia" w:ascii="黑体" w:hAnsi="宋体" w:eastAsia="黑体" w:cs="黑体"/>
          <w:kern w:val="2"/>
          <w:sz w:val="28"/>
          <w:szCs w:val="28"/>
          <w:u w:val="single"/>
          <w:lang w:val="en-US" w:eastAsia="zh-CN" w:bidi="ar"/>
        </w:rPr>
        <w:t xml:space="preserve">  数棋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项目活动记录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辅导员：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 李香、王暑雅、郭鸿星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12"/>
        <w:gridCol w:w="1853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时  间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2018.5.18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地  点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数棋室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活动内容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思维训练—— 计算练习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过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>程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一、辅导员谈话导入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二、认识计算对数棋的重要性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要求：算得快、算得对、多种方法计算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1、给出2个数，用多种方法计算出结果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2、给定得数，要求用多种方法计算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学员自主给出2个数练算，辅导员巡视指导。展示、交流计算方法，明确计算的基本方法是加、减、乘、除。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三、评选计算小明星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  <w:lang w:val="en-US" w:eastAsia="zh-CN" w:bidi="ar"/>
              </w:rPr>
              <w:t xml:space="preserve">    四、布置练算的练习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效  果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练习认真，学习兴趣浓厚。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“尚美乡村学校少年宫”</w:t>
      </w:r>
      <w:r>
        <w:rPr>
          <w:rFonts w:hint="eastAsia" w:ascii="黑体" w:hAnsi="宋体" w:eastAsia="黑体" w:cs="黑体"/>
          <w:kern w:val="2"/>
          <w:sz w:val="28"/>
          <w:szCs w:val="28"/>
          <w:u w:val="single"/>
          <w:lang w:val="en-US" w:eastAsia="zh-CN" w:bidi="ar"/>
        </w:rPr>
        <w:t xml:space="preserve">  数棋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项目活动记录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辅导员：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 xml:space="preserve"> 李香、王暑雅、郭鸿星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12"/>
        <w:gridCol w:w="1853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时  间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2018.6.1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地  点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数棋室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活动内容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学习开局套路——抢占左锋法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程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56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一、辅导员谈话导入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56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二、学习抢占左锋法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56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该法的主要特点是快速抢占阵营左侧角内的A、B、C、D位（如图）。这样，只要对方阵营内一旦留有落点空位，我方占据该位置的棋子或可借助这几枚棋子不断打入对方阵营，从而争取主动。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 xml:space="preserve">    三、学员进行对弈，练习</w:t>
            </w:r>
            <w:r>
              <w:rPr>
                <w:rFonts w:hint="default" w:ascii="Times New Roman" w:hAnsi="Times New Roman" w:cs="Times New Roman" w:eastAsiaTheme="minorEastAsia"/>
                <w:kern w:val="2"/>
                <w:sz w:val="28"/>
                <w:szCs w:val="28"/>
                <w:lang w:val="en-US" w:eastAsia="zh-CN" w:bidi="ar"/>
              </w:rPr>
              <w:t>跟步寻路</w:t>
            </w: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技巧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56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四、回顾总结，指名说说学习收获以及存在的疑问。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效  果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加强个别辅导和同学互助。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</w:rPr>
      </w:pP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“尚美乡村学校少年宫”</w:t>
      </w:r>
      <w:r>
        <w:rPr>
          <w:rFonts w:hint="eastAsia" w:ascii="黑体" w:hAnsi="宋体" w:eastAsia="黑体" w:cs="黑体"/>
          <w:kern w:val="2"/>
          <w:sz w:val="28"/>
          <w:szCs w:val="28"/>
          <w:u w:val="single"/>
          <w:lang w:val="en-US" w:eastAsia="zh-CN" w:bidi="ar"/>
        </w:rPr>
        <w:t xml:space="preserve">  数棋   </w:t>
      </w:r>
      <w:r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  <w:t>项目活动记录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right"/>
        <w:rPr>
          <w:rFonts w:hint="eastAsia" w:ascii="宋体" w:hAnsi="宋体" w:eastAsia="宋体" w:cs="宋体"/>
          <w:kern w:val="2"/>
          <w:sz w:val="28"/>
          <w:szCs w:val="28"/>
          <w:u w:val="single"/>
        </w:rPr>
      </w:pP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辅导员：</w:t>
      </w:r>
      <w:r>
        <w:rPr>
          <w:rFonts w:hint="eastAsia" w:ascii="宋体" w:hAnsi="宋体" w:eastAsia="宋体" w:cs="宋体"/>
          <w:kern w:val="2"/>
          <w:sz w:val="28"/>
          <w:szCs w:val="28"/>
          <w:u w:val="single"/>
          <w:lang w:val="en-US" w:eastAsia="zh-CN" w:bidi="ar"/>
        </w:rPr>
        <w:t>李香、王暑雅、郭鸿星</w:t>
      </w:r>
    </w:p>
    <w:tbl>
      <w:tblPr>
        <w:tblStyle w:val="3"/>
        <w:tblW w:w="85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2112"/>
        <w:gridCol w:w="1853"/>
        <w:gridCol w:w="300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时  间</w:t>
            </w:r>
          </w:p>
        </w:tc>
        <w:tc>
          <w:tcPr>
            <w:tcW w:w="2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2018.6.15</w:t>
            </w:r>
          </w:p>
        </w:tc>
        <w:tc>
          <w:tcPr>
            <w:tcW w:w="18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地  点</w:t>
            </w:r>
          </w:p>
        </w:tc>
        <w:tc>
          <w:tcPr>
            <w:tcW w:w="30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数棋室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活动内容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争霸：评选优秀学员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7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动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过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程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56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一、辅导员谈话导入 ，宣布数棋比赛规则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560" w:firstLineChars="200"/>
              <w:jc w:val="left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二、学员分组比赛，辅导员做裁判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56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分组比赛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56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三、回顾总结。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/>
              <w:spacing w:before="0" w:beforeAutospacing="0" w:after="0" w:afterAutospacing="0" w:line="400" w:lineRule="exact"/>
              <w:ind w:left="0" w:leftChars="0" w:right="0" w:rightChars="0" w:firstLine="56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学员说说比赛感受，优胜者向同伴介绍学习经验。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560" w:firstLineChars="20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四、评选优秀学员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效  果</w:t>
            </w:r>
          </w:p>
        </w:tc>
        <w:tc>
          <w:tcPr>
            <w:tcW w:w="69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"/>
              </w:rPr>
              <w:t>参与度高，对待比赛很认真。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eastAsia" w:ascii="黑体" w:hAnsi="宋体" w:eastAsia="黑体" w:cs="黑体"/>
          <w:kern w:val="2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3A8DC5"/>
    <w:multiLevelType w:val="singleLevel"/>
    <w:tmpl w:val="593A8DC5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A72ACC"/>
    <w:rsid w:val="21A72ACC"/>
    <w:rsid w:val="37AA34CF"/>
    <w:rsid w:val="47E918A8"/>
    <w:rsid w:val="77C0470E"/>
    <w:rsid w:val="784B34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2016-11-21T10:16:00Z</dcterms:created>
  <dc:creator>Administrator</dc:creator>
  <cp:lastModifiedBy>HMF1386911497</cp:lastModifiedBy>
  <dcterms:modified xsi:type="dcterms:W3CDTF">2018-06-17T03:56:08Z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