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关于开展2018年武进区“名师大讲堂”教师培训工作的通知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各中小学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幼儿园及</w:t>
      </w:r>
      <w:r>
        <w:rPr>
          <w:rFonts w:hint="eastAsia"/>
          <w:sz w:val="28"/>
          <w:szCs w:val="28"/>
          <w:lang w:val="en-US" w:eastAsia="zh-CN"/>
        </w:rPr>
        <w:t>相</w:t>
      </w:r>
      <w:bookmarkStart w:id="0" w:name="_GoBack"/>
      <w:bookmarkEnd w:id="0"/>
      <w:r>
        <w:rPr>
          <w:rFonts w:hint="eastAsia"/>
          <w:sz w:val="28"/>
          <w:szCs w:val="28"/>
        </w:rPr>
        <w:t>关学校：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经研究，决定于7月2日至6日、8月23-25日开展武进区“名师大讲堂”教师培训工作，现将有关事项通知如下：</w:t>
      </w:r>
    </w:p>
    <w:p>
      <w:pPr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一、中小学、幼儿园各学科培训专题、培训时间和培训地点详见附件《2018年武进区“名师大讲堂”培训安排表》。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二、各中小学、幼儿园必须在武进区教师发展中心微信平台进行报名，报名时间6月13日至15日。“报名方式”规定是名额分配的，必须按照分配的数额进行报名，凡指定培训对象的必须按指定要求报名；“报名方式”规定是自主报名的，须及时通知教师抢报，额满为止。报名学段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学科原则上要与任教学段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学科相同。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三、各中小学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幼儿园必须对参训教师进行培训动员，要求参训教师妥善安排好工作与生活，按时参训（提前10分钟签到），认真参训，遵守各项培训纪律。各专题培训结束前将进行考核，考核合格获得相应继续教育学时。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四、各主讲教师要认真做好讲课准备，精心设计培训方案，并提前与设点学校取得联系，便于设点学校做好教学准备。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五、各培训设点学校要认真做好教学保障和后勤服务工作，为名师大讲堂教师培训活动营造良好环境和氛围。设点学校和设点学校后勤、电教负责人联系方式如下：</w:t>
      </w:r>
    </w:p>
    <w:p>
      <w:pPr>
        <w:pStyle w:val="6"/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1、省前中。蒋建伟：13585358062，陈国祥</w:t>
      </w:r>
      <w:r>
        <w:rPr>
          <w:rFonts w:hint="eastAsia" w:ascii="宋体" w:hAnsi="宋体"/>
          <w:sz w:val="28"/>
          <w:szCs w:val="28"/>
        </w:rPr>
        <w:t>（电教）：</w:t>
      </w:r>
      <w:r>
        <w:rPr>
          <w:rFonts w:hint="eastAsia"/>
          <w:sz w:val="28"/>
          <w:szCs w:val="28"/>
        </w:rPr>
        <w:t>13775132838</w:t>
      </w:r>
      <w:r>
        <w:rPr>
          <w:rFonts w:hint="eastAsia" w:ascii="宋体" w:hAnsi="宋体"/>
          <w:sz w:val="28"/>
          <w:szCs w:val="28"/>
        </w:rPr>
        <w:t>，QQ：450986803；</w:t>
      </w:r>
    </w:p>
    <w:p>
      <w:pPr>
        <w:pStyle w:val="6"/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2、湖塘实验中学。张伟俊：13915073969，裴阿良（电教）：13914331680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，QQ：503313578；</w:t>
      </w:r>
    </w:p>
    <w:p>
      <w:pPr>
        <w:pStyle w:val="6"/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3、湖塘实验小学。吴建春：13706123038，时小明（电教）：13813557633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，QQ124848999；</w:t>
      </w:r>
    </w:p>
    <w:p>
      <w:pPr>
        <w:pStyle w:val="6"/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4、武进实验小学。蒋建良：13401320271，丁志锋（电教）：15151986227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>，QQ：317483926；</w:t>
      </w:r>
    </w:p>
    <w:p>
      <w:pPr>
        <w:pStyle w:val="6"/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 星河小学。施璐嘉：13961202918，贺欣（电教）：13511676571，QQ：4196184；</w:t>
      </w:r>
    </w:p>
    <w:p>
      <w:pPr>
        <w:pStyle w:val="6"/>
        <w:ind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 采菱小学。王龙：13921097791，虞赛春（电教）：13813653008，QQ：285726071。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常州市武进区教师发展中心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2018年6月11日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40BA"/>
    <w:rsid w:val="00032913"/>
    <w:rsid w:val="000518BF"/>
    <w:rsid w:val="00260545"/>
    <w:rsid w:val="002A40BA"/>
    <w:rsid w:val="002F3CF4"/>
    <w:rsid w:val="00300A51"/>
    <w:rsid w:val="00470D33"/>
    <w:rsid w:val="00760CF0"/>
    <w:rsid w:val="00814861"/>
    <w:rsid w:val="008B49EB"/>
    <w:rsid w:val="008C4F9E"/>
    <w:rsid w:val="00A01843"/>
    <w:rsid w:val="00B343C6"/>
    <w:rsid w:val="00BD35F4"/>
    <w:rsid w:val="23ED0B03"/>
    <w:rsid w:val="617248FD"/>
    <w:rsid w:val="726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803</Characters>
  <Lines>6</Lines>
  <Paragraphs>1</Paragraphs>
  <TotalTime>68</TotalTime>
  <ScaleCrop>false</ScaleCrop>
  <LinksUpToDate>false</LinksUpToDate>
  <CharactersWithSpaces>942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2018-06-09T00:48:00Z</dcterms:created>
  <dc:creator>lenovo</dc:creator>
  <cp:lastModifiedBy>Administrator</cp:lastModifiedBy>
  <dcterms:modified xsi:type="dcterms:W3CDTF">2018-06-11T07:08:42Z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