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0B6" w:rsidRPr="00F060B6" w:rsidRDefault="00F060B6" w:rsidP="00F060B6">
      <w:pPr>
        <w:pStyle w:val="a9"/>
        <w:shd w:val="clear" w:color="auto" w:fill="FFFFFF"/>
        <w:spacing w:after="240" w:line="360" w:lineRule="atLeast"/>
        <w:jc w:val="center"/>
        <w:rPr>
          <w:b/>
          <w:color w:val="2B2B2B"/>
          <w:sz w:val="32"/>
          <w:szCs w:val="32"/>
        </w:rPr>
      </w:pPr>
      <w:hyperlink r:id="rId4" w:tooltip="社会主义核心价值观" w:history="1">
        <w:r w:rsidRPr="00F060B6">
          <w:rPr>
            <w:rStyle w:val="a8"/>
            <w:rFonts w:hint="eastAsia"/>
            <w:b/>
            <w:sz w:val="32"/>
            <w:szCs w:val="32"/>
          </w:rPr>
          <w:t>社会主义核心价值观</w:t>
        </w:r>
      </w:hyperlink>
      <w:r w:rsidRPr="00F060B6">
        <w:rPr>
          <w:rFonts w:hint="eastAsia"/>
          <w:b/>
          <w:color w:val="2B2B2B"/>
          <w:sz w:val="32"/>
          <w:szCs w:val="32"/>
        </w:rPr>
        <w:t>解读</w:t>
      </w:r>
    </w:p>
    <w:p w:rsidR="00F060B6" w:rsidRPr="00F060B6" w:rsidRDefault="00F060B6" w:rsidP="00F060B6">
      <w:pPr>
        <w:pStyle w:val="a9"/>
        <w:shd w:val="clear" w:color="auto" w:fill="FFFFFF"/>
        <w:spacing w:line="360" w:lineRule="atLeast"/>
        <w:ind w:firstLineChars="200" w:firstLine="560"/>
        <w:rPr>
          <w:rFonts w:hint="eastAsia"/>
          <w:color w:val="2B2B2B"/>
          <w:sz w:val="28"/>
          <w:szCs w:val="28"/>
        </w:rPr>
      </w:pPr>
      <w:r w:rsidRPr="00F060B6">
        <w:rPr>
          <w:rFonts w:hint="eastAsia"/>
          <w:color w:val="2B2B2B"/>
          <w:sz w:val="28"/>
          <w:szCs w:val="28"/>
        </w:rPr>
        <w:t>党的</w:t>
      </w:r>
      <w:hyperlink r:id="rId5" w:tooltip="十八大" w:history="1">
        <w:r w:rsidRPr="00F060B6">
          <w:rPr>
            <w:rStyle w:val="a8"/>
            <w:rFonts w:hint="eastAsia"/>
            <w:sz w:val="28"/>
            <w:szCs w:val="28"/>
          </w:rPr>
          <w:t>十八大</w:t>
        </w:r>
      </w:hyperlink>
      <w:r w:rsidRPr="00F060B6">
        <w:rPr>
          <w:rFonts w:hint="eastAsia"/>
          <w:color w:val="2B2B2B"/>
          <w:sz w:val="28"/>
          <w:szCs w:val="28"/>
        </w:rPr>
        <w:t>报告强调指出：“倡导富强、民主、文明、和谐，倡导自由、平等、公正、法治，倡导爱国、敬业、诚信、友善，积极培育和践行社会主义核心价值观。”这一论述明确了社会主义核心价值观的基本理念和具体内容，指出了社会主义核心价值体系建设的现实着力点，是对社会主义核心价值体系建设的新部署、新要求。正确理解社会主义核心价值观的内涵，深刻把握积极培育和践行</w:t>
      </w:r>
      <w:hyperlink r:id="rId6" w:tooltip="社会主义核心价值观" w:history="1">
        <w:r w:rsidRPr="00F060B6">
          <w:rPr>
            <w:rStyle w:val="a8"/>
            <w:rFonts w:hint="eastAsia"/>
            <w:sz w:val="28"/>
            <w:szCs w:val="28"/>
          </w:rPr>
          <w:t>社会主义核心价值观</w:t>
        </w:r>
      </w:hyperlink>
      <w:r w:rsidRPr="00F060B6">
        <w:rPr>
          <w:rFonts w:hint="eastAsia"/>
          <w:color w:val="2B2B2B"/>
          <w:sz w:val="28"/>
          <w:szCs w:val="28"/>
        </w:rPr>
        <w:t>的重要性，对于推进社会主义核心价值体系建设，用社会主义核心价值体系引领社会思潮、凝聚社会共识，具有重要的理论意义和实践意义。</w:t>
      </w:r>
    </w:p>
    <w:p w:rsidR="00F060B6" w:rsidRPr="00F060B6" w:rsidRDefault="00F060B6" w:rsidP="00F060B6">
      <w:pPr>
        <w:pStyle w:val="a9"/>
        <w:shd w:val="clear" w:color="auto" w:fill="FFFFFF"/>
        <w:spacing w:line="360" w:lineRule="atLeast"/>
        <w:ind w:firstLine="480"/>
        <w:rPr>
          <w:rFonts w:hint="eastAsia"/>
          <w:color w:val="2B2B2B"/>
          <w:sz w:val="28"/>
          <w:szCs w:val="28"/>
        </w:rPr>
      </w:pPr>
      <w:r w:rsidRPr="00F060B6">
        <w:rPr>
          <w:rFonts w:hint="eastAsia"/>
          <w:color w:val="2B2B2B"/>
          <w:sz w:val="28"/>
          <w:szCs w:val="28"/>
        </w:rPr>
        <w:t>核心价值观是社会核心价值体系基本理念的统一体，直接反映核心价值体系的本质规定性，贯穿于社会核心价值体系基本内容的各个方面。社会主义核心价值观是社会主义核心价值体系最深层的精神内核，是现阶段全国人民对社会主义核心价值观具体内容的最大公约数的表述，具有强大的感召力、凝聚力和引导力。党的十八大报告关于社会主义核心价值观的表述，对社会主义核心价值体系基本内容进行了凝练，是重要理论创新成果。</w:t>
      </w:r>
      <w:bookmarkStart w:id="0" w:name="gkstk1"/>
      <w:bookmarkEnd w:id="0"/>
      <w:r w:rsidRPr="00F060B6">
        <w:rPr>
          <w:rFonts w:hint="eastAsia"/>
          <w:color w:val="2B2B2B"/>
          <w:sz w:val="28"/>
          <w:szCs w:val="28"/>
        </w:rPr>
        <w:t xml:space="preserve"> </w:t>
      </w:r>
    </w:p>
    <w:p w:rsidR="00F060B6" w:rsidRPr="00F060B6" w:rsidRDefault="00F060B6" w:rsidP="00F060B6">
      <w:pPr>
        <w:pStyle w:val="a9"/>
        <w:shd w:val="clear" w:color="auto" w:fill="FFFFFF"/>
        <w:spacing w:line="360" w:lineRule="atLeast"/>
        <w:ind w:firstLine="480"/>
        <w:rPr>
          <w:rFonts w:hint="eastAsia"/>
          <w:color w:val="2B2B2B"/>
          <w:sz w:val="28"/>
          <w:szCs w:val="28"/>
        </w:rPr>
      </w:pPr>
      <w:r w:rsidRPr="00F060B6">
        <w:rPr>
          <w:rFonts w:hint="eastAsia"/>
          <w:b/>
          <w:color w:val="2B2B2B"/>
          <w:sz w:val="28"/>
          <w:szCs w:val="28"/>
        </w:rPr>
        <w:t xml:space="preserve"> “富强、民主、文明、和谐”，是我国社会主义现代化国家的建设目标，也是从价值目标层面对社会主义核心价值观基本理念的凝练，在社会主义核心价值观中居于最高层次，对其他层次的价值理念具有统领作用。</w:t>
      </w:r>
      <w:r w:rsidRPr="00F060B6">
        <w:rPr>
          <w:rFonts w:hint="eastAsia"/>
          <w:color w:val="2B2B2B"/>
          <w:sz w:val="28"/>
          <w:szCs w:val="28"/>
        </w:rPr>
        <w:t>富强即国富民强，是社会主义现代化国家经济建设的应然状态，是中华民族梦寐以求的美好夙愿，也是国家繁荣昌盛、人</w:t>
      </w:r>
      <w:r w:rsidRPr="00F060B6">
        <w:rPr>
          <w:rFonts w:hint="eastAsia"/>
          <w:color w:val="2B2B2B"/>
          <w:sz w:val="28"/>
          <w:szCs w:val="28"/>
        </w:rPr>
        <w:lastRenderedPageBreak/>
        <w:t>民幸福安康的物质基础。民主是人类社会的美好诉求。我们追求的民主是人民民主，其实质和核心是人民当家作主。它是社会主义的生命，也是创造人民美好幸福生活的政治保障。文明是社会进步的重要标志，也是社会主义现代化国家的重要特征。它是社会主义现代化国家文化建设的应有状态，是对面向现代化、面向世界、面向未来的，民族的科学的大众的社会主义文化的概括，是实现中华民族伟大复兴的重要支撑。和谐是中国传统文化的基本理念，集中体现了学有所教、劳有所得、病有所医、老有所养、住有所居的生动局面。它是社会主义现代化国家在社会建设领域的价值诉求，是经济社会和谐稳定、持续健康发展的重要保证。</w:t>
      </w:r>
    </w:p>
    <w:p w:rsidR="00F060B6" w:rsidRPr="00F060B6" w:rsidRDefault="00F060B6" w:rsidP="00F060B6">
      <w:pPr>
        <w:pStyle w:val="a9"/>
        <w:shd w:val="clear" w:color="auto" w:fill="FFFFFF"/>
        <w:spacing w:line="360" w:lineRule="atLeast"/>
        <w:ind w:firstLine="480"/>
        <w:rPr>
          <w:rFonts w:hint="eastAsia"/>
          <w:color w:val="2B2B2B"/>
          <w:sz w:val="28"/>
          <w:szCs w:val="28"/>
        </w:rPr>
      </w:pPr>
      <w:r w:rsidRPr="00F060B6">
        <w:rPr>
          <w:rFonts w:hint="eastAsia"/>
          <w:b/>
          <w:color w:val="2B2B2B"/>
          <w:sz w:val="28"/>
          <w:szCs w:val="28"/>
        </w:rPr>
        <w:t>“自由、平等、公正、法治”，是对美好社会的生动表述，也是从社会层面对社会主义核心价值观基本理念的凝练。</w:t>
      </w:r>
      <w:r w:rsidRPr="00F060B6">
        <w:rPr>
          <w:rFonts w:hint="eastAsia"/>
          <w:color w:val="2B2B2B"/>
          <w:sz w:val="28"/>
          <w:szCs w:val="28"/>
        </w:rPr>
        <w:t>它反映了中国特色社会主义的基本属性，是我们党矢志不渝、长期实践的核心价值理念。自由是指人的意志自由、存在和发展的自由，是人类社会的美好向往，也是马克思主义追求的社会价值目标。平等指的是公民在法律面前的一律平等，其价值取向是不断实现实质平等。它要求尊重和保障人权，人人依法享有平等参与、平等发展的权利。公正即社会公平和正义，它以人的解放、人的自由平等权利的获得为前提，是国家、社会应然的根本价值理念。法治是治国理政的基本方式，依法治国是社会主义民主政治的基本要求。它通过法制建设来维护和保障公民的根本利益，是实现自由平等、公平正义的制度保证。</w:t>
      </w:r>
    </w:p>
    <w:p w:rsidR="00F060B6" w:rsidRPr="00F060B6" w:rsidRDefault="00F060B6" w:rsidP="00F060B6">
      <w:pPr>
        <w:pStyle w:val="a9"/>
        <w:shd w:val="clear" w:color="auto" w:fill="FFFFFF"/>
        <w:spacing w:line="360" w:lineRule="atLeast"/>
        <w:ind w:firstLine="480"/>
        <w:rPr>
          <w:rFonts w:hint="eastAsia"/>
          <w:color w:val="2B2B2B"/>
          <w:sz w:val="28"/>
          <w:szCs w:val="28"/>
        </w:rPr>
      </w:pPr>
      <w:bookmarkStart w:id="1" w:name="gkstk2"/>
      <w:bookmarkEnd w:id="1"/>
      <w:r w:rsidRPr="00F060B6">
        <w:rPr>
          <w:rFonts w:hint="eastAsia"/>
          <w:color w:val="2B2B2B"/>
          <w:sz w:val="28"/>
          <w:szCs w:val="28"/>
        </w:rPr>
        <w:lastRenderedPageBreak/>
        <w:t xml:space="preserve"> </w:t>
      </w:r>
      <w:r w:rsidRPr="00F060B6">
        <w:rPr>
          <w:rFonts w:hint="eastAsia"/>
          <w:b/>
          <w:color w:val="2B2B2B"/>
          <w:sz w:val="28"/>
          <w:szCs w:val="28"/>
        </w:rPr>
        <w:t>“爱国、敬业、诚信、友善”，是公民基本道德规范，是从个人行为层面对社会主义核心价值观基本理念的凝练。</w:t>
      </w:r>
      <w:r w:rsidRPr="00F060B6">
        <w:rPr>
          <w:rFonts w:hint="eastAsia"/>
          <w:color w:val="2B2B2B"/>
          <w:sz w:val="28"/>
          <w:szCs w:val="28"/>
        </w:rPr>
        <w:t>它覆盖社会道德生活的各个领域，是公民必须恪守的基本道德准则，也是评价公民道德行为选择的基本价值标准。爱国是基于个人对自己祖国依赖关系的深厚情感，也是调节个人与祖国关系的行为准则。它同社会主义紧密结合在一起，要求人们以振兴中华为己任，促进民族团结、维护祖国统一、自觉报效祖国。敬业是对公民职业行为准则的价值评价，要求公民忠于职守，克己奉公，服务人民，服务社会，充分体现了社会主义职业精神。诚信即诚实守信，是人类社#from 本文来自学优高考网www.gkstk.com，全国最大的</w:t>
      </w:r>
      <w:hyperlink r:id="rId7" w:history="1">
        <w:r w:rsidRPr="00F060B6">
          <w:rPr>
            <w:rStyle w:val="a8"/>
            <w:rFonts w:hint="eastAsia"/>
            <w:sz w:val="28"/>
            <w:szCs w:val="28"/>
          </w:rPr>
          <w:t>高考资源网</w:t>
        </w:r>
      </w:hyperlink>
      <w:r w:rsidRPr="00F060B6">
        <w:rPr>
          <w:rFonts w:hint="eastAsia"/>
          <w:color w:val="2B2B2B"/>
          <w:sz w:val="28"/>
          <w:szCs w:val="28"/>
        </w:rPr>
        <w:t xml:space="preserve"> end#会千百年传承下来的道德传统，也是社会主义道德建设的重点内容，它强调诚实劳动、信守承诺、诚恳待人。友善强调公民之间应互相尊重、互相关心、互相帮助，和睦友好，努力形成社会主义的新型人际关系。</w:t>
      </w:r>
    </w:p>
    <w:p w:rsidR="0077474D" w:rsidRDefault="0077474D"/>
    <w:sectPr w:rsidR="0077474D" w:rsidSect="0077474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060B6"/>
    <w:rsid w:val="00036668"/>
    <w:rsid w:val="000404F9"/>
    <w:rsid w:val="00273A7D"/>
    <w:rsid w:val="00404DF4"/>
    <w:rsid w:val="00761D5C"/>
    <w:rsid w:val="0077474D"/>
    <w:rsid w:val="007C77EC"/>
    <w:rsid w:val="00F060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668"/>
    <w:pPr>
      <w:widowControl w:val="0"/>
      <w:jc w:val="both"/>
    </w:pPr>
    <w:rPr>
      <w:kern w:val="2"/>
      <w:sz w:val="21"/>
      <w:szCs w:val="24"/>
    </w:rPr>
  </w:style>
  <w:style w:type="paragraph" w:styleId="1">
    <w:name w:val="heading 1"/>
    <w:basedOn w:val="a"/>
    <w:next w:val="a"/>
    <w:link w:val="1Char"/>
    <w:qFormat/>
    <w:rsid w:val="0003666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36668"/>
    <w:rPr>
      <w:b/>
      <w:bCs/>
      <w:kern w:val="44"/>
      <w:sz w:val="44"/>
      <w:szCs w:val="44"/>
    </w:rPr>
  </w:style>
  <w:style w:type="paragraph" w:styleId="a3">
    <w:name w:val="Title"/>
    <w:basedOn w:val="a"/>
    <w:next w:val="a"/>
    <w:link w:val="Char"/>
    <w:qFormat/>
    <w:rsid w:val="00036668"/>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rsid w:val="00036668"/>
    <w:rPr>
      <w:rFonts w:asciiTheme="majorHAnsi" w:hAnsiTheme="majorHAnsi" w:cstheme="majorBidi"/>
      <w:b/>
      <w:bCs/>
      <w:kern w:val="2"/>
      <w:sz w:val="32"/>
      <w:szCs w:val="32"/>
    </w:rPr>
  </w:style>
  <w:style w:type="paragraph" w:styleId="a4">
    <w:name w:val="Subtitle"/>
    <w:basedOn w:val="a"/>
    <w:next w:val="a"/>
    <w:link w:val="Char0"/>
    <w:qFormat/>
    <w:rsid w:val="00036668"/>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basedOn w:val="a0"/>
    <w:link w:val="a4"/>
    <w:rsid w:val="00036668"/>
    <w:rPr>
      <w:rFonts w:asciiTheme="majorHAnsi" w:hAnsiTheme="majorHAnsi" w:cstheme="majorBidi"/>
      <w:b/>
      <w:bCs/>
      <w:kern w:val="28"/>
      <w:sz w:val="32"/>
      <w:szCs w:val="32"/>
    </w:rPr>
  </w:style>
  <w:style w:type="character" w:styleId="a5">
    <w:name w:val="Strong"/>
    <w:basedOn w:val="a0"/>
    <w:qFormat/>
    <w:rsid w:val="00036668"/>
    <w:rPr>
      <w:b/>
      <w:bCs/>
    </w:rPr>
  </w:style>
  <w:style w:type="character" w:styleId="a6">
    <w:name w:val="Emphasis"/>
    <w:basedOn w:val="a0"/>
    <w:qFormat/>
    <w:rsid w:val="00036668"/>
    <w:rPr>
      <w:i/>
      <w:iCs/>
    </w:rPr>
  </w:style>
  <w:style w:type="paragraph" w:styleId="a7">
    <w:name w:val="List Paragraph"/>
    <w:basedOn w:val="a"/>
    <w:uiPriority w:val="34"/>
    <w:qFormat/>
    <w:rsid w:val="00036668"/>
    <w:pPr>
      <w:ind w:firstLineChars="200" w:firstLine="420"/>
    </w:pPr>
  </w:style>
  <w:style w:type="character" w:styleId="a8">
    <w:name w:val="Hyperlink"/>
    <w:basedOn w:val="a0"/>
    <w:uiPriority w:val="99"/>
    <w:semiHidden/>
    <w:unhideWhenUsed/>
    <w:rsid w:val="00F060B6"/>
    <w:rPr>
      <w:strike w:val="0"/>
      <w:dstrike w:val="0"/>
      <w:color w:val="2B2B2B"/>
      <w:u w:val="none"/>
      <w:effect w:val="none"/>
    </w:rPr>
  </w:style>
  <w:style w:type="paragraph" w:styleId="a9">
    <w:name w:val="Normal (Web)"/>
    <w:basedOn w:val="a"/>
    <w:uiPriority w:val="99"/>
    <w:semiHidden/>
    <w:unhideWhenUsed/>
    <w:rsid w:val="00F060B6"/>
    <w:pPr>
      <w:widowControl/>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080441008">
      <w:bodyDiv w:val="1"/>
      <w:marLeft w:val="0"/>
      <w:marRight w:val="0"/>
      <w:marTop w:val="0"/>
      <w:marBottom w:val="0"/>
      <w:divBdr>
        <w:top w:val="none" w:sz="0" w:space="0" w:color="auto"/>
        <w:left w:val="none" w:sz="0" w:space="0" w:color="auto"/>
        <w:bottom w:val="none" w:sz="0" w:space="0" w:color="auto"/>
        <w:right w:val="none" w:sz="0" w:space="0" w:color="auto"/>
      </w:divBdr>
      <w:divsChild>
        <w:div w:id="1979604526">
          <w:marLeft w:val="0"/>
          <w:marRight w:val="0"/>
          <w:marTop w:val="100"/>
          <w:marBottom w:val="100"/>
          <w:divBdr>
            <w:top w:val="none" w:sz="0" w:space="0" w:color="auto"/>
            <w:left w:val="none" w:sz="0" w:space="0" w:color="auto"/>
            <w:bottom w:val="none" w:sz="0" w:space="0" w:color="auto"/>
            <w:right w:val="none" w:sz="0" w:space="0" w:color="auto"/>
          </w:divBdr>
          <w:divsChild>
            <w:div w:id="1110205637">
              <w:marLeft w:val="0"/>
              <w:marRight w:val="0"/>
              <w:marTop w:val="0"/>
              <w:marBottom w:val="0"/>
              <w:divBdr>
                <w:top w:val="none" w:sz="0" w:space="0" w:color="auto"/>
                <w:left w:val="none" w:sz="0" w:space="0" w:color="auto"/>
                <w:bottom w:val="none" w:sz="0" w:space="0" w:color="auto"/>
                <w:right w:val="none" w:sz="0" w:space="0" w:color="auto"/>
              </w:divBdr>
              <w:divsChild>
                <w:div w:id="393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kst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kstk.com/article/70621326.html" TargetMode="External"/><Relationship Id="rId5" Type="http://schemas.openxmlformats.org/officeDocument/2006/relationships/hyperlink" Target="http://www.gkstk.com/article/jiaoxueguanli/yanjianggao/20121108212614.html" TargetMode="External"/><Relationship Id="rId4" Type="http://schemas.openxmlformats.org/officeDocument/2006/relationships/hyperlink" Target="http://www.gkstk.com/article/70621326.html"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281</Words>
  <Characters>1603</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2018-05-23T07:49:00Z</dcterms:created>
  <dcterms:modified xsi:type="dcterms:W3CDTF">2018-05-23T07:54:00Z</dcterms:modified>
</cp:coreProperties>
</file>