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80" w:rsidRDefault="00416B80" w:rsidP="00416B80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  <w:u w:val="single"/>
        </w:rPr>
        <w:t xml:space="preserve">  201</w:t>
      </w:r>
      <w:r>
        <w:rPr>
          <w:rFonts w:ascii="黑体" w:eastAsia="黑体" w:hint="eastAsia"/>
          <w:b/>
          <w:sz w:val="30"/>
          <w:szCs w:val="30"/>
          <w:u w:val="single"/>
        </w:rPr>
        <w:t>7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ascii="黑体" w:eastAsia="黑体"/>
          <w:b/>
          <w:sz w:val="30"/>
          <w:szCs w:val="30"/>
        </w:rPr>
        <w:t>—</w:t>
      </w:r>
      <w:r>
        <w:rPr>
          <w:rFonts w:ascii="黑体" w:eastAsia="黑体"/>
          <w:b/>
          <w:sz w:val="30"/>
          <w:szCs w:val="30"/>
          <w:u w:val="single"/>
        </w:rPr>
        <w:t xml:space="preserve">  201</w:t>
      </w:r>
      <w:r>
        <w:rPr>
          <w:rFonts w:ascii="黑体" w:eastAsia="黑体" w:hint="eastAsia"/>
          <w:b/>
          <w:sz w:val="30"/>
          <w:szCs w:val="30"/>
          <w:u w:val="single"/>
        </w:rPr>
        <w:t>8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>学年第</w:t>
      </w:r>
      <w:r>
        <w:rPr>
          <w:rFonts w:ascii="黑体" w:eastAsia="黑体" w:hint="eastAsia"/>
          <w:b/>
          <w:sz w:val="30"/>
          <w:szCs w:val="30"/>
          <w:u w:val="single"/>
        </w:rPr>
        <w:t>二</w:t>
      </w:r>
      <w:r>
        <w:rPr>
          <w:rFonts w:ascii="黑体" w:eastAsia="黑体" w:hint="eastAsia"/>
          <w:b/>
          <w:sz w:val="30"/>
          <w:szCs w:val="30"/>
        </w:rPr>
        <w:t>学期</w:t>
      </w:r>
      <w:proofErr w:type="gramStart"/>
      <w:r>
        <w:rPr>
          <w:rFonts w:ascii="黑体" w:eastAsia="黑体" w:hint="eastAsia"/>
          <w:b/>
          <w:sz w:val="30"/>
          <w:szCs w:val="30"/>
        </w:rPr>
        <w:t>晨会课安排</w:t>
      </w:r>
      <w:proofErr w:type="gramEnd"/>
      <w:r>
        <w:rPr>
          <w:rFonts w:ascii="黑体" w:eastAsia="黑体" w:hint="eastAsia"/>
          <w:b/>
          <w:sz w:val="30"/>
          <w:szCs w:val="30"/>
        </w:rPr>
        <w:t>表</w:t>
      </w:r>
    </w:p>
    <w:p w:rsidR="00416B80" w:rsidRDefault="009433EA" w:rsidP="00416B80">
      <w:pPr>
        <w:ind w:firstLineChars="1490" w:firstLine="4188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六</w:t>
      </w:r>
      <w:r w:rsidR="00416B80">
        <w:rPr>
          <w:rFonts w:ascii="宋体" w:hAnsi="宋体" w:hint="eastAsia"/>
          <w:b/>
          <w:sz w:val="28"/>
          <w:szCs w:val="28"/>
        </w:rPr>
        <w:t>年级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737"/>
        <w:gridCol w:w="3543"/>
        <w:gridCol w:w="737"/>
        <w:gridCol w:w="737"/>
        <w:gridCol w:w="3543"/>
      </w:tblGrid>
      <w:tr w:rsidR="00416B80" w:rsidTr="00B10C55">
        <w:trPr>
          <w:trHeight w:val="567"/>
        </w:trPr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新学期，你准备好了吗？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综合实践活动注意事项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文明礼仪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综合实践活动（淹城春秋乐园）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课间行为规范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bookmarkStart w:id="0" w:name="_GoBack"/>
            <w:bookmarkEnd w:id="0"/>
            <w:r>
              <w:rPr>
                <w:rFonts w:ascii="宋体" w:hint="eastAsia"/>
                <w:sz w:val="24"/>
                <w:szCs w:val="24"/>
              </w:rPr>
              <w:t>爱读书，读好书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认真完成作业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r>
              <w:rPr>
                <w:rFonts w:ascii="宋体" w:hAnsi="宋体" w:hint="eastAsia"/>
                <w:sz w:val="24"/>
                <w:szCs w:val="24"/>
              </w:rPr>
              <w:t>不当电视迷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  <w:szCs w:val="24"/>
              </w:rPr>
              <w:t>早读规范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清明细雨，缅怀先烈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爱心义卖准备工作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燃起学习的焰火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妈妈的爱有多少斤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养成认真完成作业的习惯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感恩行动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安全牢记心中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依法治国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诚信不食言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大课间活动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午读要认真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诚信，让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•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更有意义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积极参加社团活动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快静齐</w:t>
            </w:r>
            <w:proofErr w:type="gramEnd"/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食堂用餐纪律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反对不良攀比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  <w:szCs w:val="24"/>
              </w:rPr>
              <w:t>课间活动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小举动，大意义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养“五根”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注意用餐纪律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做雅行少年，展示形象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做文明学生，创文明校园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做一个有修养的人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生活中的红绿灯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</w:tr>
    </w:tbl>
    <w:p w:rsidR="00416B80" w:rsidRDefault="00416B80" w:rsidP="00416B80">
      <w:pPr>
        <w:rPr>
          <w:rFonts w:asci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737"/>
        <w:gridCol w:w="3543"/>
        <w:gridCol w:w="737"/>
        <w:gridCol w:w="737"/>
        <w:gridCol w:w="3543"/>
      </w:tblGrid>
      <w:tr w:rsidR="00416B80" w:rsidTr="00B10C55">
        <w:trPr>
          <w:trHeight w:val="567"/>
        </w:trPr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我们是一家人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十三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和谐，从尊重做起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牢记班训班规</w:t>
            </w:r>
            <w:proofErr w:type="gramEnd"/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团结互助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人人奉献一点爱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八礼四仪</w:t>
            </w:r>
            <w:proofErr w:type="gramEnd"/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安全伴我行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法在我心中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416B80" w:rsidRDefault="00416B80" w:rsidP="00416B8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做“有根”少年</w:t>
            </w: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五一假期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以廉为荣，以贪为耻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我与承诺拉拉勾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坦坦荡荡做真人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十一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文明我先行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与好书交朋友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416B8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认真学习，报效祖国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诚实守信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 w:val="restart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十二</w:t>
            </w: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尊重，是最好的教养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明确目的，刻苦学习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爱护公共财物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注意个人卫生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  <w:tr w:rsidR="00416B80" w:rsidTr="00B10C55">
        <w:trPr>
          <w:trHeight w:val="567"/>
        </w:trPr>
        <w:tc>
          <w:tcPr>
            <w:tcW w:w="737" w:type="dxa"/>
            <w:vMerge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16B80" w:rsidRDefault="00416B80" w:rsidP="00B10C5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16B80" w:rsidRDefault="00416B80" w:rsidP="00B10C55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6E3FAF" w:rsidRDefault="006E3FAF"/>
    <w:sectPr w:rsidR="006E3FAF" w:rsidSect="006E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B80"/>
    <w:rsid w:val="00416B80"/>
    <w:rsid w:val="006E3FAF"/>
    <w:rsid w:val="00727823"/>
    <w:rsid w:val="009433EA"/>
    <w:rsid w:val="00E4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2018-05-22T23:25:00Z</dcterms:created>
  <dcterms:modified xsi:type="dcterms:W3CDTF">2018-05-22T23:26:00Z</dcterms:modified>
</cp:coreProperties>
</file>