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秋咏</w:t>
      </w:r>
      <w:r>
        <w:rPr>
          <w:b/>
          <w:sz w:val="84"/>
          <w:szCs w:val="84"/>
        </w:rPr>
        <w:t>西太湖</w:t>
      </w:r>
    </w:p>
    <w:p>
      <w:pPr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作者：陈佳晗</w:t>
      </w:r>
    </w:p>
    <w:p>
      <w:pPr>
        <w:jc w:val="center"/>
        <w:rPr>
          <w:rFonts w:hint="eastAsia"/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寒风</w:t>
      </w:r>
      <w:r>
        <w:rPr>
          <w:b/>
          <w:bCs/>
          <w:sz w:val="52"/>
          <w:szCs w:val="52"/>
        </w:rPr>
        <w:t>初乍起，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明镜</w:t>
      </w:r>
      <w:r>
        <w:rPr>
          <w:b/>
          <w:bCs/>
          <w:sz w:val="52"/>
          <w:szCs w:val="52"/>
        </w:rPr>
        <w:t>泛微澜。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叶落</w:t>
      </w:r>
      <w:r>
        <w:rPr>
          <w:b/>
          <w:bCs/>
          <w:sz w:val="52"/>
          <w:szCs w:val="52"/>
        </w:rPr>
        <w:t>秋水面，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鱼戏斑驳</w:t>
      </w:r>
      <w:r>
        <w:rPr>
          <w:b/>
          <w:bCs/>
          <w:sz w:val="52"/>
          <w:szCs w:val="52"/>
        </w:rPr>
        <w:t>间。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</w:t>
      </w:r>
      <w:r>
        <w:rPr>
          <w:rFonts w:hint="eastAsia"/>
          <w:b/>
          <w:bCs/>
          <w:sz w:val="36"/>
          <w:szCs w:val="36"/>
        </w:rPr>
        <w:t>礼河实验学校八</w:t>
      </w:r>
      <w:r>
        <w:rPr>
          <w:b/>
          <w:bCs/>
          <w:sz w:val="36"/>
          <w:szCs w:val="36"/>
        </w:rPr>
        <w:t>（</w:t>
      </w:r>
      <w:r>
        <w:rPr>
          <w:rFonts w:hint="eastAsia"/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>）</w:t>
      </w:r>
      <w:r>
        <w:rPr>
          <w:rFonts w:hint="eastAsia"/>
          <w:b/>
          <w:bCs/>
          <w:sz w:val="36"/>
          <w:szCs w:val="36"/>
        </w:rPr>
        <w:t xml:space="preserve">班 陈佳晗 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指导老师：</w:t>
      </w:r>
      <w:r>
        <w:rPr>
          <w:b/>
          <w:bCs/>
          <w:sz w:val="36"/>
          <w:szCs w:val="36"/>
        </w:rPr>
        <w:t>张健</w:t>
      </w: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2017-12-05T06:03:53Z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