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C4" w:rsidRPr="007836C4" w:rsidRDefault="007836C4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附件1：</w:t>
      </w:r>
    </w:p>
    <w:p w:rsidR="007836C4" w:rsidRPr="00347543" w:rsidRDefault="007836C4" w:rsidP="00011F79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347543">
        <w:rPr>
          <w:rFonts w:ascii="方正小标宋简体" w:eastAsia="方正小标宋简体" w:hint="eastAsia"/>
          <w:sz w:val="44"/>
          <w:szCs w:val="44"/>
        </w:rPr>
        <w:t>关于成立区委教育工委</w:t>
      </w:r>
    </w:p>
    <w:p w:rsidR="004203E7" w:rsidRPr="00347543" w:rsidRDefault="007836C4" w:rsidP="00011F79">
      <w:pPr>
        <w:spacing w:line="570" w:lineRule="exact"/>
        <w:jc w:val="center"/>
        <w:rPr>
          <w:rFonts w:ascii="方正仿宋简体" w:eastAsia="方正仿宋简体"/>
          <w:sz w:val="44"/>
          <w:szCs w:val="44"/>
        </w:rPr>
      </w:pPr>
      <w:r w:rsidRPr="00347543">
        <w:rPr>
          <w:rFonts w:ascii="方正小标宋简体" w:eastAsia="方正小标宋简体" w:hint="eastAsia"/>
          <w:sz w:val="44"/>
          <w:szCs w:val="44"/>
        </w:rPr>
        <w:t>解放思想大讨论活动办公室的通知</w:t>
      </w:r>
    </w:p>
    <w:p w:rsidR="007836C4" w:rsidRDefault="007836C4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8E0951" w:rsidRDefault="008E0951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  <w:r w:rsidRPr="008E0951">
        <w:rPr>
          <w:rFonts w:ascii="方正仿宋简体" w:eastAsia="方正仿宋简体" w:hint="eastAsia"/>
          <w:sz w:val="32"/>
          <w:szCs w:val="32"/>
        </w:rPr>
        <w:t>各中小学及有关学校、局机关各科室、局属各事业单位、局机关各支部：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为确保全区</w:t>
      </w:r>
      <w:r>
        <w:rPr>
          <w:rFonts w:ascii="方正仿宋简体" w:eastAsia="方正仿宋简体" w:hint="eastAsia"/>
          <w:sz w:val="32"/>
          <w:szCs w:val="32"/>
        </w:rPr>
        <w:t>教育系统</w:t>
      </w:r>
      <w:r w:rsidRPr="007836C4">
        <w:rPr>
          <w:rFonts w:ascii="方正仿宋简体" w:eastAsia="方正仿宋简体" w:hint="eastAsia"/>
          <w:sz w:val="32"/>
          <w:szCs w:val="32"/>
        </w:rPr>
        <w:t>解放思想大讨论活动有力有序有效开展，根据《区委</w:t>
      </w:r>
      <w:r>
        <w:rPr>
          <w:rFonts w:ascii="方正仿宋简体" w:eastAsia="方正仿宋简体" w:hint="eastAsia"/>
          <w:sz w:val="32"/>
          <w:szCs w:val="32"/>
        </w:rPr>
        <w:t>教育工委</w:t>
      </w:r>
      <w:r w:rsidRPr="007836C4">
        <w:rPr>
          <w:rFonts w:ascii="方正仿宋简体" w:eastAsia="方正仿宋简体" w:hint="eastAsia"/>
          <w:sz w:val="32"/>
          <w:szCs w:val="32"/>
        </w:rPr>
        <w:t>解放思想大讨论活动实施方案》</w:t>
      </w:r>
      <w:r>
        <w:rPr>
          <w:rFonts w:ascii="方正仿宋简体" w:eastAsia="方正仿宋简体" w:hint="eastAsia"/>
          <w:sz w:val="32"/>
          <w:szCs w:val="32"/>
        </w:rPr>
        <w:t>精神</w:t>
      </w:r>
      <w:r w:rsidRPr="007836C4">
        <w:rPr>
          <w:rFonts w:ascii="方正仿宋简体" w:eastAsia="方正仿宋简体" w:hint="eastAsia"/>
          <w:sz w:val="32"/>
          <w:szCs w:val="32"/>
        </w:rPr>
        <w:t>，经研究，决定成立区委教育工委解放思想大讨论活动办公室，现将有关事项通知如下：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一、区委教育工委活动办公室主要职责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1</w:t>
      </w:r>
      <w:r w:rsidR="009F6DA2">
        <w:rPr>
          <w:rFonts w:ascii="方正仿宋简体" w:eastAsia="方正仿宋简体" w:hint="eastAsia"/>
          <w:sz w:val="32"/>
          <w:szCs w:val="32"/>
        </w:rPr>
        <w:t>.</w:t>
      </w:r>
      <w:r w:rsidRPr="007836C4">
        <w:rPr>
          <w:rFonts w:ascii="方正仿宋简体" w:eastAsia="方正仿宋简体" w:hint="eastAsia"/>
          <w:sz w:val="32"/>
          <w:szCs w:val="32"/>
        </w:rPr>
        <w:t>对全区</w:t>
      </w:r>
      <w:r w:rsidR="009F6DA2">
        <w:rPr>
          <w:rFonts w:ascii="方正仿宋简体" w:eastAsia="方正仿宋简体" w:hint="eastAsia"/>
          <w:sz w:val="32"/>
          <w:szCs w:val="32"/>
        </w:rPr>
        <w:t>教育系统</w:t>
      </w:r>
      <w:r w:rsidRPr="007836C4">
        <w:rPr>
          <w:rFonts w:ascii="方正仿宋简体" w:eastAsia="方正仿宋简体" w:hint="eastAsia"/>
          <w:sz w:val="32"/>
          <w:szCs w:val="32"/>
        </w:rPr>
        <w:t>解放思想大讨论活动进行宏观指导，做好重要会议、活动的组织协调和沟通联络；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2</w:t>
      </w:r>
      <w:r w:rsidR="009F6DA2">
        <w:rPr>
          <w:rFonts w:ascii="方正仿宋简体" w:eastAsia="方正仿宋简体" w:hint="eastAsia"/>
          <w:sz w:val="32"/>
          <w:szCs w:val="32"/>
        </w:rPr>
        <w:t>.</w:t>
      </w:r>
      <w:r w:rsidRPr="007836C4">
        <w:rPr>
          <w:rFonts w:ascii="方正仿宋简体" w:eastAsia="方正仿宋简体" w:hint="eastAsia"/>
          <w:sz w:val="32"/>
          <w:szCs w:val="32"/>
        </w:rPr>
        <w:t>掌握活动开展情况，总结典型经验，研究存在问题，向区委</w:t>
      </w:r>
      <w:r w:rsidR="009F6DA2">
        <w:rPr>
          <w:rFonts w:ascii="方正仿宋简体" w:eastAsia="方正仿宋简体" w:hint="eastAsia"/>
          <w:sz w:val="32"/>
          <w:szCs w:val="32"/>
        </w:rPr>
        <w:t>教育工委</w:t>
      </w:r>
      <w:r w:rsidRPr="007836C4">
        <w:rPr>
          <w:rFonts w:ascii="方正仿宋简体" w:eastAsia="方正仿宋简体" w:hint="eastAsia"/>
          <w:sz w:val="32"/>
          <w:szCs w:val="32"/>
        </w:rPr>
        <w:t>报告情况并提出意见建议；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3</w:t>
      </w:r>
      <w:r w:rsidR="009F6DA2">
        <w:rPr>
          <w:rFonts w:ascii="方正仿宋简体" w:eastAsia="方正仿宋简体" w:hint="eastAsia"/>
          <w:sz w:val="32"/>
          <w:szCs w:val="32"/>
        </w:rPr>
        <w:t>.对各校</w:t>
      </w:r>
      <w:r w:rsidRPr="007836C4">
        <w:rPr>
          <w:rFonts w:ascii="方正仿宋简体" w:eastAsia="方正仿宋简体" w:hint="eastAsia"/>
          <w:sz w:val="32"/>
          <w:szCs w:val="32"/>
        </w:rPr>
        <w:t>开展解放思想大讨论活动进行督查指导和推进落实；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4</w:t>
      </w:r>
      <w:r w:rsidR="009F6DA2">
        <w:rPr>
          <w:rFonts w:ascii="方正仿宋简体" w:eastAsia="方正仿宋简体" w:hint="eastAsia"/>
          <w:sz w:val="32"/>
          <w:szCs w:val="32"/>
        </w:rPr>
        <w:t>.</w:t>
      </w:r>
      <w:r w:rsidRPr="007836C4">
        <w:rPr>
          <w:rFonts w:ascii="方正仿宋简体" w:eastAsia="方正仿宋简体" w:hint="eastAsia"/>
          <w:sz w:val="32"/>
          <w:szCs w:val="32"/>
        </w:rPr>
        <w:t>负责活动的宣传报道、舆论引导和典型宣传工作；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5</w:t>
      </w:r>
      <w:r w:rsidR="009F6DA2">
        <w:rPr>
          <w:rFonts w:ascii="方正仿宋简体" w:eastAsia="方正仿宋简体" w:hint="eastAsia"/>
          <w:sz w:val="32"/>
          <w:szCs w:val="32"/>
        </w:rPr>
        <w:t>.</w:t>
      </w:r>
      <w:r w:rsidRPr="007836C4">
        <w:rPr>
          <w:rFonts w:ascii="方正仿宋简体" w:eastAsia="方正仿宋简体" w:hint="eastAsia"/>
          <w:sz w:val="32"/>
          <w:szCs w:val="32"/>
        </w:rPr>
        <w:t>完成区委</w:t>
      </w:r>
      <w:r w:rsidR="009F6DA2">
        <w:rPr>
          <w:rFonts w:ascii="方正仿宋简体" w:eastAsia="方正仿宋简体" w:hint="eastAsia"/>
          <w:sz w:val="32"/>
          <w:szCs w:val="32"/>
        </w:rPr>
        <w:t>教育工委</w:t>
      </w:r>
      <w:r w:rsidRPr="007836C4">
        <w:rPr>
          <w:rFonts w:ascii="方正仿宋简体" w:eastAsia="方正仿宋简体" w:hint="eastAsia"/>
          <w:sz w:val="32"/>
          <w:szCs w:val="32"/>
        </w:rPr>
        <w:t>交办的其他工作。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二、</w:t>
      </w:r>
      <w:r w:rsidR="009F6DA2" w:rsidRPr="007836C4">
        <w:rPr>
          <w:rFonts w:ascii="方正仿宋简体" w:eastAsia="方正仿宋简体" w:hint="eastAsia"/>
          <w:sz w:val="32"/>
          <w:szCs w:val="32"/>
        </w:rPr>
        <w:t>区委教育工委</w:t>
      </w:r>
      <w:r w:rsidRPr="007836C4">
        <w:rPr>
          <w:rFonts w:ascii="方正仿宋简体" w:eastAsia="方正仿宋简体" w:hint="eastAsia"/>
          <w:sz w:val="32"/>
          <w:szCs w:val="32"/>
        </w:rPr>
        <w:t>活动办公室组成人员</w:t>
      </w:r>
    </w:p>
    <w:p w:rsidR="00194646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主  任：</w:t>
      </w:r>
      <w:r w:rsidR="009F6DA2">
        <w:rPr>
          <w:rFonts w:ascii="方正仿宋简体" w:eastAsia="方正仿宋简体" w:hint="eastAsia"/>
          <w:sz w:val="32"/>
          <w:szCs w:val="32"/>
        </w:rPr>
        <w:t>金</w:t>
      </w:r>
      <w:r w:rsidR="00D74C1A">
        <w:rPr>
          <w:rFonts w:ascii="方正仿宋简体" w:eastAsia="方正仿宋简体" w:hint="eastAsia"/>
          <w:sz w:val="32"/>
          <w:szCs w:val="32"/>
        </w:rPr>
        <w:t xml:space="preserve">  </w:t>
      </w:r>
      <w:r w:rsidR="009F6DA2">
        <w:rPr>
          <w:rFonts w:ascii="方正仿宋简体" w:eastAsia="方正仿宋简体" w:hint="eastAsia"/>
          <w:sz w:val="32"/>
          <w:szCs w:val="32"/>
        </w:rPr>
        <w:t>丽</w:t>
      </w:r>
    </w:p>
    <w:p w:rsidR="00194646" w:rsidRDefault="002770A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副主任</w:t>
      </w:r>
      <w:r w:rsidR="007836C4" w:rsidRPr="007836C4">
        <w:rPr>
          <w:rFonts w:ascii="方正仿宋简体" w:eastAsia="方正仿宋简体" w:hint="eastAsia"/>
          <w:sz w:val="32"/>
          <w:szCs w:val="32"/>
        </w:rPr>
        <w:t>：</w:t>
      </w:r>
      <w:proofErr w:type="gramStart"/>
      <w:r>
        <w:rPr>
          <w:rFonts w:ascii="方正仿宋简体" w:eastAsia="方正仿宋简体" w:hint="eastAsia"/>
          <w:sz w:val="32"/>
          <w:szCs w:val="32"/>
        </w:rPr>
        <w:t>何兰芹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徐红霞 </w:t>
      </w:r>
      <w:r w:rsidR="00194646">
        <w:rPr>
          <w:rFonts w:ascii="方正仿宋简体" w:eastAsia="方正仿宋简体" w:hint="eastAsia"/>
          <w:sz w:val="32"/>
          <w:szCs w:val="32"/>
        </w:rPr>
        <w:t>张</w:t>
      </w:r>
      <w:r w:rsidR="00D74C1A">
        <w:rPr>
          <w:rFonts w:ascii="方正仿宋简体" w:eastAsia="方正仿宋简体" w:hint="eastAsia"/>
          <w:sz w:val="32"/>
          <w:szCs w:val="32"/>
        </w:rPr>
        <w:t xml:space="preserve">  </w:t>
      </w:r>
      <w:r w:rsidR="00194646">
        <w:rPr>
          <w:rFonts w:ascii="方正仿宋简体" w:eastAsia="方正仿宋简体" w:hint="eastAsia"/>
          <w:sz w:val="32"/>
          <w:szCs w:val="32"/>
        </w:rPr>
        <w:t>敏</w:t>
      </w:r>
    </w:p>
    <w:p w:rsidR="00194646" w:rsidRPr="002770A4" w:rsidRDefault="002770A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成  员：蒋燕强 </w:t>
      </w:r>
      <w:proofErr w:type="gramStart"/>
      <w:r>
        <w:rPr>
          <w:rFonts w:ascii="方正仿宋简体" w:eastAsia="方正仿宋简体" w:hint="eastAsia"/>
          <w:sz w:val="32"/>
          <w:szCs w:val="32"/>
        </w:rPr>
        <w:t>王卫丰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郭晓阳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三、有关事项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lastRenderedPageBreak/>
        <w:t>1</w:t>
      </w:r>
      <w:r w:rsidR="002770A4">
        <w:rPr>
          <w:rFonts w:ascii="方正仿宋简体" w:eastAsia="方正仿宋简体" w:hint="eastAsia"/>
          <w:sz w:val="32"/>
          <w:szCs w:val="32"/>
        </w:rPr>
        <w:t>.</w:t>
      </w:r>
      <w:r w:rsidR="002770A4" w:rsidRPr="007836C4">
        <w:rPr>
          <w:rFonts w:ascii="方正仿宋简体" w:eastAsia="方正仿宋简体" w:hint="eastAsia"/>
          <w:sz w:val="32"/>
          <w:szCs w:val="32"/>
        </w:rPr>
        <w:t>区委</w:t>
      </w:r>
      <w:r w:rsidR="002770A4">
        <w:rPr>
          <w:rFonts w:ascii="方正仿宋简体" w:eastAsia="方正仿宋简体" w:hint="eastAsia"/>
          <w:sz w:val="32"/>
          <w:szCs w:val="32"/>
        </w:rPr>
        <w:t>教育工委</w:t>
      </w:r>
      <w:r w:rsidRPr="007836C4">
        <w:rPr>
          <w:rFonts w:ascii="方正仿宋简体" w:eastAsia="方正仿宋简体" w:hint="eastAsia"/>
          <w:sz w:val="32"/>
          <w:szCs w:val="32"/>
        </w:rPr>
        <w:t>解放思想大讨论活动办公室</w:t>
      </w:r>
      <w:r w:rsidR="002770A4">
        <w:rPr>
          <w:rFonts w:ascii="方正仿宋简体" w:eastAsia="方正仿宋简体" w:hint="eastAsia"/>
          <w:sz w:val="32"/>
          <w:szCs w:val="32"/>
        </w:rPr>
        <w:t>日常</w:t>
      </w:r>
      <w:r w:rsidRPr="007836C4">
        <w:rPr>
          <w:rFonts w:ascii="方正仿宋简体" w:eastAsia="方正仿宋简体" w:hint="eastAsia"/>
          <w:sz w:val="32"/>
          <w:szCs w:val="32"/>
        </w:rPr>
        <w:t>办公</w:t>
      </w:r>
      <w:r w:rsidR="002770A4">
        <w:rPr>
          <w:rFonts w:ascii="方正仿宋简体" w:eastAsia="方正仿宋简体" w:hint="eastAsia"/>
          <w:sz w:val="32"/>
          <w:szCs w:val="32"/>
        </w:rPr>
        <w:t>地点在组织人事科</w:t>
      </w:r>
      <w:r w:rsidRPr="007836C4">
        <w:rPr>
          <w:rFonts w:ascii="方正仿宋简体" w:eastAsia="方正仿宋简体" w:hint="eastAsia"/>
          <w:sz w:val="32"/>
          <w:szCs w:val="32"/>
        </w:rPr>
        <w:t>，QQ群号：</w:t>
      </w:r>
      <w:r w:rsidR="002770A4" w:rsidRPr="002770A4">
        <w:rPr>
          <w:rFonts w:ascii="方正仿宋简体" w:eastAsia="方正仿宋简体"/>
          <w:sz w:val="32"/>
          <w:szCs w:val="32"/>
        </w:rPr>
        <w:t>248704135</w:t>
      </w:r>
      <w:r w:rsidRPr="007836C4">
        <w:rPr>
          <w:rFonts w:ascii="方正仿宋简体" w:eastAsia="方正仿宋简体" w:hint="eastAsia"/>
          <w:sz w:val="32"/>
          <w:szCs w:val="32"/>
        </w:rPr>
        <w:t>。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2</w:t>
      </w:r>
      <w:r w:rsidR="002770A4">
        <w:rPr>
          <w:rFonts w:ascii="方正仿宋简体" w:eastAsia="方正仿宋简体" w:hint="eastAsia"/>
          <w:sz w:val="32"/>
          <w:szCs w:val="32"/>
        </w:rPr>
        <w:t>.</w:t>
      </w:r>
      <w:r w:rsidR="00CA291F">
        <w:rPr>
          <w:rFonts w:ascii="方正仿宋简体" w:eastAsia="方正仿宋简体" w:hint="eastAsia"/>
          <w:sz w:val="32"/>
          <w:szCs w:val="32"/>
        </w:rPr>
        <w:t>各校</w:t>
      </w:r>
      <w:r w:rsidRPr="007836C4">
        <w:rPr>
          <w:rFonts w:ascii="方正仿宋简体" w:eastAsia="方正仿宋简体" w:hint="eastAsia"/>
          <w:sz w:val="32"/>
          <w:szCs w:val="32"/>
        </w:rPr>
        <w:t>成立相应工作机构，负责本单位解放思想大讨论活动的组织开展。</w:t>
      </w: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3</w:t>
      </w:r>
      <w:r w:rsidR="00CA291F">
        <w:rPr>
          <w:rFonts w:ascii="方正仿宋简体" w:eastAsia="方正仿宋简体" w:hint="eastAsia"/>
          <w:sz w:val="32"/>
          <w:szCs w:val="32"/>
        </w:rPr>
        <w:t>.</w:t>
      </w:r>
      <w:r w:rsidR="00CA291F" w:rsidRPr="00CA291F">
        <w:rPr>
          <w:rFonts w:ascii="方正仿宋简体" w:eastAsia="方正仿宋简体" w:hint="eastAsia"/>
          <w:sz w:val="32"/>
          <w:szCs w:val="32"/>
        </w:rPr>
        <w:t xml:space="preserve"> </w:t>
      </w:r>
      <w:r w:rsidR="00CA291F">
        <w:rPr>
          <w:rFonts w:ascii="方正仿宋简体" w:eastAsia="方正仿宋简体" w:hint="eastAsia"/>
          <w:sz w:val="32"/>
          <w:szCs w:val="32"/>
        </w:rPr>
        <w:t>各校</w:t>
      </w:r>
      <w:r w:rsidR="00C6492D" w:rsidRPr="00C6492D">
        <w:rPr>
          <w:rFonts w:ascii="方正仿宋简体" w:eastAsia="方正仿宋简体" w:hint="eastAsia"/>
          <w:sz w:val="32"/>
          <w:szCs w:val="32"/>
        </w:rPr>
        <w:t>解放思想大讨论活动方案</w:t>
      </w:r>
      <w:r w:rsidR="00C6492D">
        <w:rPr>
          <w:rFonts w:ascii="方正仿宋简体" w:eastAsia="方正仿宋简体" w:hint="eastAsia"/>
          <w:sz w:val="32"/>
          <w:szCs w:val="32"/>
        </w:rPr>
        <w:t>与</w:t>
      </w:r>
      <w:r w:rsidRPr="007836C4">
        <w:rPr>
          <w:rFonts w:ascii="方正仿宋简体" w:eastAsia="方正仿宋简体" w:hint="eastAsia"/>
          <w:sz w:val="32"/>
          <w:szCs w:val="32"/>
        </w:rPr>
        <w:t>主要负责人</w:t>
      </w:r>
      <w:r w:rsidR="00C6492D">
        <w:rPr>
          <w:rFonts w:ascii="方正仿宋简体" w:eastAsia="方正仿宋简体" w:hint="eastAsia"/>
          <w:sz w:val="32"/>
          <w:szCs w:val="32"/>
        </w:rPr>
        <w:t>、</w:t>
      </w:r>
      <w:r w:rsidRPr="007836C4">
        <w:rPr>
          <w:rFonts w:ascii="方正仿宋简体" w:eastAsia="方正仿宋简体" w:hint="eastAsia"/>
          <w:sz w:val="32"/>
          <w:szCs w:val="32"/>
        </w:rPr>
        <w:t>联络员名单（见附件）</w:t>
      </w:r>
      <w:r w:rsidR="00C6492D">
        <w:rPr>
          <w:rFonts w:ascii="方正仿宋简体" w:eastAsia="方正仿宋简体" w:hint="eastAsia"/>
          <w:sz w:val="32"/>
          <w:szCs w:val="32"/>
        </w:rPr>
        <w:t>与</w:t>
      </w:r>
      <w:r w:rsidRPr="007836C4">
        <w:rPr>
          <w:rFonts w:ascii="方正仿宋简体" w:eastAsia="方正仿宋简体" w:hint="eastAsia"/>
          <w:sz w:val="32"/>
          <w:szCs w:val="32"/>
        </w:rPr>
        <w:t>，请于</w:t>
      </w:r>
      <w:r w:rsidR="00B753FB">
        <w:rPr>
          <w:rFonts w:ascii="方正仿宋简体" w:eastAsia="方正仿宋简体" w:hint="eastAsia"/>
          <w:sz w:val="32"/>
          <w:szCs w:val="32"/>
        </w:rPr>
        <w:t>25</w:t>
      </w:r>
      <w:r w:rsidRPr="007836C4">
        <w:rPr>
          <w:rFonts w:ascii="方正仿宋简体" w:eastAsia="方正仿宋简体" w:hint="eastAsia"/>
          <w:sz w:val="32"/>
          <w:szCs w:val="32"/>
        </w:rPr>
        <w:t>日下午5点前报</w:t>
      </w:r>
      <w:r w:rsidR="00B753FB">
        <w:rPr>
          <w:rFonts w:ascii="方正仿宋简体" w:eastAsia="方正仿宋简体" w:hint="eastAsia"/>
          <w:sz w:val="32"/>
          <w:szCs w:val="32"/>
        </w:rPr>
        <w:t>组织人事科</w:t>
      </w:r>
      <w:r w:rsidRPr="007836C4">
        <w:rPr>
          <w:rFonts w:ascii="方正仿宋简体" w:eastAsia="方正仿宋简体" w:hint="eastAsia"/>
          <w:sz w:val="32"/>
          <w:szCs w:val="32"/>
        </w:rPr>
        <w:t>，联系电话：</w:t>
      </w:r>
      <w:r w:rsidR="00B753FB">
        <w:rPr>
          <w:rFonts w:ascii="方正仿宋简体" w:eastAsia="方正仿宋简体" w:hint="eastAsia"/>
          <w:sz w:val="32"/>
          <w:szCs w:val="32"/>
        </w:rPr>
        <w:t>67897027</w:t>
      </w:r>
      <w:r w:rsidRPr="007836C4">
        <w:rPr>
          <w:rFonts w:ascii="方正仿宋简体" w:eastAsia="方正仿宋简体" w:hint="eastAsia"/>
          <w:sz w:val="32"/>
          <w:szCs w:val="32"/>
        </w:rPr>
        <w:t>，邮箱：</w:t>
      </w:r>
      <w:r w:rsidR="00003128" w:rsidRPr="00003128">
        <w:rPr>
          <w:rFonts w:ascii="方正仿宋简体" w:eastAsia="方正仿宋简体" w:hint="eastAsia"/>
          <w:sz w:val="32"/>
          <w:szCs w:val="32"/>
        </w:rPr>
        <w:t>wjjyzzrs@163.com</w:t>
      </w:r>
      <w:r w:rsidR="00003128">
        <w:rPr>
          <w:rFonts w:ascii="方正仿宋简体" w:eastAsia="方正仿宋简体" w:hint="eastAsia"/>
          <w:sz w:val="32"/>
          <w:szCs w:val="32"/>
        </w:rPr>
        <w:t>，联络员加入</w:t>
      </w:r>
      <w:r w:rsidR="00003128" w:rsidRPr="00003128">
        <w:rPr>
          <w:rFonts w:ascii="方正仿宋简体" w:eastAsia="方正仿宋简体" w:hint="eastAsia"/>
          <w:sz w:val="32"/>
          <w:szCs w:val="32"/>
        </w:rPr>
        <w:t>区委教育工委解放思想大讨论活动</w:t>
      </w:r>
      <w:r w:rsidR="00003128" w:rsidRPr="007836C4">
        <w:rPr>
          <w:rFonts w:ascii="方正仿宋简体" w:eastAsia="方正仿宋简体" w:hint="eastAsia"/>
          <w:sz w:val="32"/>
          <w:szCs w:val="32"/>
        </w:rPr>
        <w:t>QQ群</w:t>
      </w:r>
      <w:r w:rsidRPr="007836C4">
        <w:rPr>
          <w:rFonts w:ascii="方正仿宋简体" w:eastAsia="方正仿宋简体" w:hint="eastAsia"/>
          <w:sz w:val="32"/>
          <w:szCs w:val="32"/>
        </w:rPr>
        <w:t>。</w:t>
      </w:r>
    </w:p>
    <w:p w:rsidR="00CA291F" w:rsidRPr="007836C4" w:rsidRDefault="00CA291F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836C4" w:rsidRP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附件：</w:t>
      </w:r>
      <w:r w:rsidR="00CA291F">
        <w:rPr>
          <w:rFonts w:ascii="方正仿宋简体" w:eastAsia="方正仿宋简体" w:hint="eastAsia"/>
          <w:sz w:val="32"/>
          <w:szCs w:val="32"/>
        </w:rPr>
        <w:t>各校</w:t>
      </w:r>
      <w:r w:rsidRPr="007836C4">
        <w:rPr>
          <w:rFonts w:ascii="方正仿宋简体" w:eastAsia="方正仿宋简体" w:hint="eastAsia"/>
          <w:sz w:val="32"/>
          <w:szCs w:val="32"/>
        </w:rPr>
        <w:t>工作机构负责人、联络员名单</w:t>
      </w:r>
    </w:p>
    <w:p w:rsidR="007836C4" w:rsidRDefault="007836C4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B753FB" w:rsidRPr="00B753FB" w:rsidRDefault="00B753FB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CA291F" w:rsidRPr="007836C4" w:rsidRDefault="00CA291F" w:rsidP="00011F79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836C4" w:rsidRPr="007836C4" w:rsidRDefault="007836C4" w:rsidP="00011F79">
      <w:pPr>
        <w:spacing w:line="570" w:lineRule="exact"/>
        <w:ind w:firstLineChars="900" w:firstLine="288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中共常州市武进区委</w:t>
      </w:r>
      <w:r>
        <w:rPr>
          <w:rFonts w:ascii="方正仿宋简体" w:eastAsia="方正仿宋简体" w:hint="eastAsia"/>
          <w:sz w:val="32"/>
          <w:szCs w:val="32"/>
        </w:rPr>
        <w:t>教育工作委员会</w:t>
      </w:r>
    </w:p>
    <w:p w:rsidR="002A7F96" w:rsidRDefault="007836C4" w:rsidP="00011F79">
      <w:pPr>
        <w:spacing w:line="570" w:lineRule="exact"/>
        <w:ind w:firstLineChars="1300" w:firstLine="4160"/>
        <w:rPr>
          <w:rFonts w:ascii="方正仿宋简体" w:eastAsia="方正仿宋简体"/>
          <w:sz w:val="32"/>
          <w:szCs w:val="32"/>
        </w:rPr>
      </w:pPr>
      <w:r w:rsidRPr="007836C4">
        <w:rPr>
          <w:rFonts w:ascii="方正仿宋简体" w:eastAsia="方正仿宋简体" w:hint="eastAsia"/>
          <w:sz w:val="32"/>
          <w:szCs w:val="32"/>
        </w:rPr>
        <w:t>2018年5月</w:t>
      </w:r>
      <w:bookmarkStart w:id="0" w:name="_GoBack"/>
      <w:bookmarkEnd w:id="0"/>
      <w:r w:rsidR="00011F79">
        <w:rPr>
          <w:rFonts w:ascii="方正仿宋简体" w:eastAsia="方正仿宋简体" w:hint="eastAsia"/>
          <w:sz w:val="32"/>
          <w:szCs w:val="32"/>
        </w:rPr>
        <w:t>22</w:t>
      </w:r>
      <w:r w:rsidRPr="007836C4">
        <w:rPr>
          <w:rFonts w:ascii="方正仿宋简体" w:eastAsia="方正仿宋简体" w:hint="eastAsia"/>
          <w:sz w:val="32"/>
          <w:szCs w:val="32"/>
        </w:rPr>
        <w:t>日</w:t>
      </w: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Default="00CA291F" w:rsidP="00011F79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CA291F" w:rsidRPr="00CA291F" w:rsidRDefault="00CA291F" w:rsidP="00011F79">
      <w:pPr>
        <w:adjustRightInd w:val="0"/>
        <w:snapToGrid w:val="0"/>
        <w:spacing w:line="570" w:lineRule="exact"/>
        <w:jc w:val="left"/>
        <w:rPr>
          <w:rFonts w:ascii="方正仿宋简体" w:eastAsia="方正仿宋简体" w:hAnsi="Calibri" w:cs="Times New Roman"/>
          <w:sz w:val="32"/>
          <w:szCs w:val="32"/>
        </w:rPr>
      </w:pPr>
      <w:r w:rsidRPr="00CA291F">
        <w:rPr>
          <w:rFonts w:ascii="方正仿宋简体" w:eastAsia="方正仿宋简体" w:hAnsi="Calibri" w:cs="Times New Roman" w:hint="eastAsia"/>
          <w:sz w:val="32"/>
          <w:szCs w:val="32"/>
        </w:rPr>
        <w:lastRenderedPageBreak/>
        <w:t>附件</w:t>
      </w:r>
    </w:p>
    <w:p w:rsidR="00CA291F" w:rsidRPr="00CA291F" w:rsidRDefault="00CA291F" w:rsidP="00011F7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各校</w:t>
      </w:r>
      <w:r w:rsidRPr="00CA291F">
        <w:rPr>
          <w:rFonts w:ascii="方正小标宋简体" w:eastAsia="方正小标宋简体" w:hAnsi="Calibri" w:cs="Times New Roman" w:hint="eastAsia"/>
          <w:sz w:val="44"/>
          <w:szCs w:val="44"/>
        </w:rPr>
        <w:t>工作机构负责人、联络员名单表</w:t>
      </w:r>
    </w:p>
    <w:p w:rsidR="00CA291F" w:rsidRPr="00CA291F" w:rsidRDefault="00CA291F" w:rsidP="00011F79">
      <w:pPr>
        <w:adjustRightInd w:val="0"/>
        <w:snapToGrid w:val="0"/>
        <w:spacing w:line="570" w:lineRule="exact"/>
        <w:rPr>
          <w:rFonts w:ascii="楷体_GB2312" w:eastAsia="楷体_GB2312" w:hAnsi="Calibri" w:cs="Times New Roman"/>
          <w:sz w:val="32"/>
          <w:szCs w:val="32"/>
        </w:rPr>
      </w:pPr>
      <w:r w:rsidRPr="00CA291F">
        <w:rPr>
          <w:rFonts w:ascii="楷体_GB2312" w:eastAsia="楷体_GB2312" w:hAnsi="Calibri" w:cs="Times New Roman" w:hint="eastAsia"/>
          <w:sz w:val="32"/>
          <w:szCs w:val="32"/>
        </w:rPr>
        <w:t>单位名称：</w:t>
      </w:r>
      <w:r w:rsidRPr="00CA291F">
        <w:rPr>
          <w:rFonts w:ascii="楷体_GB2312" w:eastAsia="楷体_GB2312" w:hAnsi="Calibri" w:cs="Times New Roman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276"/>
        <w:gridCol w:w="3352"/>
        <w:gridCol w:w="1498"/>
        <w:gridCol w:w="1498"/>
      </w:tblGrid>
      <w:tr w:rsidR="00CA291F" w:rsidRPr="00CA291F" w:rsidTr="00384C5E">
        <w:trPr>
          <w:trHeight w:val="800"/>
          <w:jc w:val="center"/>
        </w:trPr>
        <w:tc>
          <w:tcPr>
            <w:tcW w:w="1447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A291F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352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A291F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职    </w:t>
            </w:r>
            <w:proofErr w:type="gramStart"/>
            <w:r w:rsidRPr="00CA291F">
              <w:rPr>
                <w:rFonts w:ascii="仿宋_GB2312" w:eastAsia="仿宋_GB2312" w:hAnsi="Calibri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98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A291F">
              <w:rPr>
                <w:rFonts w:ascii="Calibri" w:eastAsia="仿宋_GB2312" w:hAnsi="Calibri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498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A291F">
              <w:rPr>
                <w:rFonts w:ascii="Calibri" w:eastAsia="仿宋_GB2312" w:hAnsi="Calibri" w:cs="Times New Roman"/>
                <w:sz w:val="28"/>
                <w:szCs w:val="28"/>
              </w:rPr>
              <w:t>QQ</w:t>
            </w:r>
            <w:r w:rsidRPr="00CA291F">
              <w:rPr>
                <w:rFonts w:ascii="Calibri" w:eastAsia="仿宋_GB2312" w:hAnsi="Calibri" w:cs="Times New Roman"/>
                <w:sz w:val="28"/>
                <w:szCs w:val="28"/>
              </w:rPr>
              <w:t>号</w:t>
            </w:r>
          </w:p>
        </w:tc>
      </w:tr>
      <w:tr w:rsidR="00CA291F" w:rsidRPr="00CA291F" w:rsidTr="00384C5E">
        <w:trPr>
          <w:trHeight w:val="800"/>
          <w:jc w:val="center"/>
        </w:trPr>
        <w:tc>
          <w:tcPr>
            <w:tcW w:w="1447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A291F">
              <w:rPr>
                <w:rFonts w:ascii="仿宋_GB2312" w:eastAsia="仿宋_GB2312" w:hAnsi="Calibri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291F" w:rsidRPr="00CA291F" w:rsidTr="00384C5E">
        <w:trPr>
          <w:trHeight w:val="800"/>
          <w:jc w:val="center"/>
        </w:trPr>
        <w:tc>
          <w:tcPr>
            <w:tcW w:w="1447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A291F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联络员</w:t>
            </w:r>
          </w:p>
        </w:tc>
        <w:tc>
          <w:tcPr>
            <w:tcW w:w="1276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A291F" w:rsidRPr="00CA291F" w:rsidRDefault="00CA291F" w:rsidP="00011F79">
            <w:pPr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CA291F" w:rsidRPr="00A677D9" w:rsidRDefault="00CA291F" w:rsidP="00011F79">
      <w:pPr>
        <w:widowControl/>
        <w:spacing w:line="570" w:lineRule="exact"/>
        <w:ind w:firstLineChars="1600" w:firstLine="5120"/>
        <w:jc w:val="left"/>
        <w:rPr>
          <w:rFonts w:ascii="方正仿宋简体" w:eastAsia="方正仿宋简体"/>
          <w:sz w:val="32"/>
          <w:szCs w:val="32"/>
        </w:rPr>
      </w:pPr>
    </w:p>
    <w:sectPr w:rsidR="00CA291F" w:rsidRPr="00A6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D2" w:rsidRDefault="00A33AD2" w:rsidP="004203E7">
      <w:r>
        <w:separator/>
      </w:r>
    </w:p>
  </w:endnote>
  <w:endnote w:type="continuationSeparator" w:id="0">
    <w:p w:rsidR="00A33AD2" w:rsidRDefault="00A33AD2" w:rsidP="004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D2" w:rsidRDefault="00A33AD2" w:rsidP="004203E7">
      <w:r>
        <w:separator/>
      </w:r>
    </w:p>
  </w:footnote>
  <w:footnote w:type="continuationSeparator" w:id="0">
    <w:p w:rsidR="00A33AD2" w:rsidRDefault="00A33AD2" w:rsidP="0042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A4"/>
    <w:rsid w:val="00003128"/>
    <w:rsid w:val="00011F79"/>
    <w:rsid w:val="00043039"/>
    <w:rsid w:val="000B08D2"/>
    <w:rsid w:val="00194646"/>
    <w:rsid w:val="001E12AF"/>
    <w:rsid w:val="00240AA2"/>
    <w:rsid w:val="002770A4"/>
    <w:rsid w:val="002A7F96"/>
    <w:rsid w:val="00347543"/>
    <w:rsid w:val="00384C64"/>
    <w:rsid w:val="003A1247"/>
    <w:rsid w:val="003F7DB5"/>
    <w:rsid w:val="004203E7"/>
    <w:rsid w:val="00432511"/>
    <w:rsid w:val="00442868"/>
    <w:rsid w:val="00497114"/>
    <w:rsid w:val="004A629F"/>
    <w:rsid w:val="004B6852"/>
    <w:rsid w:val="005242A8"/>
    <w:rsid w:val="005A422E"/>
    <w:rsid w:val="00611B78"/>
    <w:rsid w:val="006448F6"/>
    <w:rsid w:val="00661615"/>
    <w:rsid w:val="006849BE"/>
    <w:rsid w:val="006A0A8B"/>
    <w:rsid w:val="006C11BA"/>
    <w:rsid w:val="00701506"/>
    <w:rsid w:val="00757F8A"/>
    <w:rsid w:val="00772A22"/>
    <w:rsid w:val="007836C4"/>
    <w:rsid w:val="00843037"/>
    <w:rsid w:val="00882764"/>
    <w:rsid w:val="008D1063"/>
    <w:rsid w:val="008D12F6"/>
    <w:rsid w:val="008D605F"/>
    <w:rsid w:val="008E0951"/>
    <w:rsid w:val="00930D50"/>
    <w:rsid w:val="009D0C1A"/>
    <w:rsid w:val="009E14C7"/>
    <w:rsid w:val="009E1881"/>
    <w:rsid w:val="009F6DA2"/>
    <w:rsid w:val="00A04D03"/>
    <w:rsid w:val="00A33AD2"/>
    <w:rsid w:val="00A52640"/>
    <w:rsid w:val="00A677D9"/>
    <w:rsid w:val="00AA6607"/>
    <w:rsid w:val="00AB3C19"/>
    <w:rsid w:val="00AF091E"/>
    <w:rsid w:val="00AF22EF"/>
    <w:rsid w:val="00AF3549"/>
    <w:rsid w:val="00AF4098"/>
    <w:rsid w:val="00B1761D"/>
    <w:rsid w:val="00B753FB"/>
    <w:rsid w:val="00B87CEA"/>
    <w:rsid w:val="00BB279E"/>
    <w:rsid w:val="00BD6BB1"/>
    <w:rsid w:val="00C23849"/>
    <w:rsid w:val="00C23F23"/>
    <w:rsid w:val="00C340A4"/>
    <w:rsid w:val="00C6492D"/>
    <w:rsid w:val="00C769F4"/>
    <w:rsid w:val="00CA291F"/>
    <w:rsid w:val="00CF602B"/>
    <w:rsid w:val="00D15281"/>
    <w:rsid w:val="00D244B6"/>
    <w:rsid w:val="00D377E6"/>
    <w:rsid w:val="00D74C1A"/>
    <w:rsid w:val="00DB4E32"/>
    <w:rsid w:val="00DB532E"/>
    <w:rsid w:val="00DE724F"/>
    <w:rsid w:val="00E45FF2"/>
    <w:rsid w:val="00E76DE0"/>
    <w:rsid w:val="00EC3DA2"/>
    <w:rsid w:val="00EF671D"/>
    <w:rsid w:val="00F15C93"/>
    <w:rsid w:val="00F90332"/>
    <w:rsid w:val="00FB3C72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F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FF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291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A291F"/>
  </w:style>
  <w:style w:type="character" w:styleId="a7">
    <w:name w:val="Hyperlink"/>
    <w:basedOn w:val="a0"/>
    <w:uiPriority w:val="99"/>
    <w:unhideWhenUsed/>
    <w:rsid w:val="00003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F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FF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291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A291F"/>
  </w:style>
  <w:style w:type="character" w:styleId="a7">
    <w:name w:val="Hyperlink"/>
    <w:basedOn w:val="a0"/>
    <w:uiPriority w:val="99"/>
    <w:unhideWhenUsed/>
    <w:rsid w:val="00003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2018-05-18T03:02:00Z</cp:lastPrinted>
  <dcterms:created xsi:type="dcterms:W3CDTF">2018-05-17T03:06:00Z</dcterms:created>
  <dcterms:modified xsi:type="dcterms:W3CDTF">2018-05-22T00:25:00Z</dcterms:modified>
</cp:coreProperties>
</file>