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20" w:right="0"/>
        <w:jc w:val="center"/>
        <w:rPr>
          <w:rStyle w:val="5"/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color w:val="000000"/>
          <w:sz w:val="32"/>
          <w:szCs w:val="32"/>
          <w:shd w:val="clear" w:color="auto" w:fill="auto"/>
        </w:rPr>
        <w:t>《乘法分配律》评课</w:t>
      </w:r>
    </w:p>
    <w:p>
      <w:pPr>
        <w:spacing w:line="360" w:lineRule="auto"/>
        <w:ind w:left="720" w:right="0" w:firstLine="4480"/>
        <w:jc w:val="left"/>
        <w:rPr>
          <w:rStyle w:val="5"/>
          <w:rFonts w:hint="eastAsia" w:ascii="瀹嬩綋" w:hAnsi="瀹嬩綋" w:eastAsia="仿宋_GB2312"/>
          <w:color w:val="000000"/>
          <w:sz w:val="28"/>
          <w:szCs w:val="18"/>
          <w:shd w:val="clear" w:color="auto" w:fill="auto"/>
        </w:rPr>
      </w:pPr>
      <w:r>
        <w:rPr>
          <w:rStyle w:val="5"/>
          <w:rFonts w:hint="eastAsia" w:ascii="楷体_GB2312" w:hAnsi="楷体_GB2312" w:eastAsia="仿宋_GB2312"/>
          <w:color w:val="000000"/>
          <w:sz w:val="28"/>
          <w:szCs w:val="32"/>
          <w:shd w:val="clear" w:color="auto" w:fill="auto"/>
        </w:rPr>
        <w:t>礼河实验学校    庄琛</w:t>
      </w:r>
    </w:p>
    <w:p>
      <w:pPr>
        <w:spacing w:line="360" w:lineRule="auto"/>
        <w:ind w:left="720" w:right="0" w:firstLine="480"/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  <w:t>乘法分配律涉及到乘法和加法两种运算。徐老师从实际情境中引出问题，引导学生用不同的方法进行解答，引导学生观察、比较列出两道算式，发现他们的内在联系，再让学生例举同类算式，分析共同点，从中发现乘法分配律，并用字母表示出来。</w:t>
      </w:r>
    </w:p>
    <w:p>
      <w:pPr>
        <w:spacing w:line="360" w:lineRule="auto"/>
        <w:ind w:left="720" w:right="0" w:firstLine="480"/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  <w:t>说几点印象最深刻的：</w:t>
      </w:r>
    </w:p>
    <w:p>
      <w:pPr>
        <w:spacing w:line="360" w:lineRule="auto"/>
        <w:ind w:left="720" w:right="0" w:firstLine="480"/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  <w:t xml:space="preserve">1．乘法分配律的教学既要注重它的外形结构特点，也要同时注重其内涵 </w:t>
      </w:r>
    </w:p>
    <w:p>
      <w:pPr>
        <w:spacing w:line="360" w:lineRule="auto"/>
        <w:ind w:left="720" w:right="0" w:firstLine="480"/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  <w:t>徐老师通过解决“买3件夹克衫和3条裤子一共多少钱？”这一问题，结合具体的生活情景，得到了（55＋45）×3＝55×3＋45×3这一结果。这时老师就马上切入了让学生去交流：“观察这两个等式，你发现了什么？”这个提问有点泛，不容易实现高效回答、高效学生思维训练的效果。而且通过后来的师生互动，“终于”发现的等式两边的“外形”结构特点，即两数的和乘一个数=两个积的和。但是缺乏从乘法意义角度的理解。这里不仅要从解题思路的角度理解（55＋45）×3＝55×3＋45×3是相等的，还要从乘法的意义的角度理解，即左边表示100个3，右边也表示100个3，所以（55＋45）×3＝55×3＋45×3。</w:t>
      </w:r>
    </w:p>
    <w:p>
      <w:pPr>
        <w:spacing w:line="360" w:lineRule="auto"/>
        <w:ind w:left="720" w:right="0" w:firstLine="480"/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  <w:t>2．加深了等式的“变形”必须有运算律保证的意识</w:t>
      </w:r>
    </w:p>
    <w:p>
      <w:pPr>
        <w:spacing w:line="360" w:lineRule="auto"/>
        <w:ind w:left="720" w:right="0" w:firstLine="480"/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  <w:t>简便运算很大程度上是凑整，但必须在运算律(或性质法则)保证下才能将算式恒等变换，整理或改变成运算律的标准式。可学生往往不能深刻地理解这个要领，随意性很强，就会出现许多令人意想不到的变形算式，最终酿成错误。徐老师在练习的设计上注重对等式进行“变形”。如在综合练习与拓展练习中都出现了这种类型的题目。重点强调相同乘数提出来，不相同的乘数相加，指出是乘法分配律的应用。比较两种方法中的哪种方法比较简便就请你用哪种方法算，渗透简便计算的思想。</w:t>
      </w:r>
    </w:p>
    <w:p>
      <w:pPr>
        <w:spacing w:line="360" w:lineRule="auto"/>
        <w:ind w:left="720" w:right="0" w:firstLine="480"/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  <w:t>3．建议渗透乘法分配律在减法中的应用</w:t>
      </w:r>
    </w:p>
    <w:p>
      <w:pPr>
        <w:spacing w:line="360" w:lineRule="auto"/>
        <w:ind w:left="720" w:right="0" w:firstLine="480"/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30"/>
          <w:szCs w:val="24"/>
          <w:shd w:val="clear" w:color="auto" w:fill="auto"/>
        </w:rPr>
        <w:t>乘法分配律在减法中的应用也是非常重要的。所以在教学中应该重视、更要有适当体现，使乘法分配律的内涵得到延伸，让学生对乘法分配律有了更一步的理解。</w:t>
      </w:r>
    </w:p>
    <w:p>
      <w:pPr>
        <w:rPr>
          <w:rFonts w:hint="eastAsia" w:asciiTheme="majorEastAsia" w:hAnsiTheme="majorEastAsia" w:eastAsiaTheme="majorEastAsia" w:cstheme="majorEastAsia"/>
          <w:sz w:val="30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06E73"/>
    <w:rsid w:val="0AB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iPriority w:val="0"/>
    <w:pPr>
      <w:ind w:left="3360"/>
    </w:pPr>
  </w:style>
  <w:style w:type="character" w:customStyle="1" w:styleId="5">
    <w:name w:val="t07 Char"/>
    <w:basedOn w:val="3"/>
    <w:link w:val="6"/>
    <w:uiPriority w:val="0"/>
    <w:rPr>
      <w:rFonts w:ascii="宋体" w:eastAsia="宋体"/>
      <w:snapToGrid/>
      <w:color w:val="auto"/>
      <w:spacing w:val="0"/>
      <w:w w:val="100"/>
      <w:kern w:val="0"/>
      <w:position w:val="0"/>
      <w:sz w:val="24"/>
      <w:u w:val="none" w:color="auto"/>
      <w:vertAlign w:val="baseline"/>
      <w:lang w:val="en-US" w:eastAsia="zh-CN"/>
    </w:rPr>
  </w:style>
  <w:style w:type="paragraph" w:customStyle="1" w:styleId="6">
    <w:name w:val="t07"/>
    <w:next w:val="2"/>
    <w:link w:val="5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2"/>
      <w:u w:val="none" w:color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2018-05-14T03:16:00Z</dcterms:created>
  <dc:creator>Administrator</dc:creator>
  <cp:lastModifiedBy>Administrator</cp:lastModifiedBy>
  <dcterms:modified xsi:type="dcterms:W3CDTF">2018-05-14T03:22:17Z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