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-244475</wp:posOffset>
                </wp:positionV>
                <wp:extent cx="5638800" cy="822960"/>
                <wp:effectExtent l="0" t="0" r="0" b="1524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2017-2018学年第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学期第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周行事历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3.26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2.95pt;margin-top:-19.25pt;height:64.8pt;width:444pt;z-index:251658240;mso-width-relative:page;mso-height-relative:page;" fillcolor="#FFFFFF" filled="t" stroked="f" coordsize="21600,21600" o:gfxdata="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fkhHfZ&#10;AAAACwEAAA8AAAAAAAAAAQAgAAAAIgAAAGRycy9kb3ducmV2LnhtbFBLAQIUABQAAAAIAIdO4kAY&#10;w3Y3rQEAADIDAAAOAAAAAAAAAAEAIAAAACgBAABkcnMvZTJvRG9jLnhtbFBLBQYAAAAABgAGAFkB&#10;AABH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2017-2018学年第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eastAsia="zh-CN"/>
                        </w:rPr>
                        <w:t>二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学期第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五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周行事历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3.26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tbl>
      <w:tblPr>
        <w:tblStyle w:val="3"/>
        <w:tblpPr w:leftFromText="180" w:rightFromText="180" w:vertAnchor="page" w:horzAnchor="page" w:tblpX="1513" w:tblpY="1878"/>
        <w:tblOverlap w:val="never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746"/>
        <w:gridCol w:w="4389"/>
        <w:gridCol w:w="2805"/>
        <w:gridCol w:w="1740"/>
        <w:gridCol w:w="120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7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内容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参加人员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地点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责任部门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通讯报道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（星期一）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9:20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中德文化交流升旗仪式及送别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全校教职工及德国师生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政教处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第6节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语文教研组微讲座：《古代诗歌鉴赏教学探讨》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会议室3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第</w:t>
            </w:r>
            <w:r>
              <w:rPr>
                <w:rFonts w:hint="eastAsia"/>
                <w:lang w:val="en-US" w:eastAsia="zh-CN"/>
              </w:rPr>
              <w:t>8</w:t>
            </w:r>
            <w:r>
              <w:t>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试卷信息采集系统培训</w:t>
            </w:r>
          </w:p>
        </w:tc>
        <w:tc>
          <w:tcPr>
            <w:tcW w:w="2805" w:type="dxa"/>
            <w:vAlign w:val="center"/>
          </w:tcPr>
          <w:p>
            <w:pPr>
              <w:rPr>
                <w:rFonts w:hint="eastAsia"/>
              </w:rPr>
            </w:pPr>
            <w:r>
              <w:t>高一、高二的备课组长和高一、高二年级的教研组长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会议室4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9：30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常州市教育局“一模”分析会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教师会议室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行政办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第3节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彭晔公开课：《化学反应中的能量变化》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高一（7）班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13：30 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2018年常州市高级中学学校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自主招生试点工作座谈会 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会议室4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行政办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第6节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名师工作室活动：《高一高二讲题比赛》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名师工作室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第6节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高燕萍公开课：《一模试卷分析》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高三（9）班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7：30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校图书馆采购图书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教研组长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南京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第6节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骆志栋公开课：《英语一模试卷分析讲评》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名师工作室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（星期四）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第</w:t>
            </w:r>
            <w:r>
              <w:rPr>
                <w:rFonts w:hint="eastAsia"/>
                <w:lang w:val="en-US" w:eastAsia="zh-CN"/>
              </w:rPr>
              <w:t>3</w:t>
            </w:r>
            <w:r>
              <w:t>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巢萍仙公开课：《近代中国经济结构的变动》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高一（14）班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14：00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“12校联盟”数学命题培训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</w:pPr>
            <w:r>
              <w:t>短信通知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教师会议室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14：</w:t>
            </w:r>
            <w:r>
              <w:rPr>
                <w:rFonts w:hint="eastAsia"/>
              </w:rPr>
              <w:t>30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</w:pPr>
            <w:r>
              <w:t>“12校联盟”英语命题培训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</w:pPr>
            <w:r>
              <w:t>短信通知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</w:pPr>
            <w:r>
              <w:t>横山桥高级中学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（星期五）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第2节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地理教研组微讲座：《高中地理听评课策略》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会议室3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第2节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孙颖公开课：《动能定理的应用》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高一（8）班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14：00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“12校联盟”语文命题培训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短信通知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市三中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第6节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向仁才公开课：《贝多芬》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音乐教室2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教务处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第6节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行政会议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全体行政人员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会议室2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校长室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高三社会实践活动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高三级部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其他工作</w:t>
            </w:r>
          </w:p>
        </w:tc>
        <w:tc>
          <w:tcPr>
            <w:tcW w:w="1309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行政办：</w:t>
            </w:r>
          </w:p>
          <w:p>
            <w:pPr>
              <w:ind w:firstLine="420" w:firstLineChars="200"/>
              <w:jc w:val="both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1. 协助校长室做好“常州市一模分析会”、</w:t>
            </w:r>
            <w:r>
              <w:rPr>
                <w:rFonts w:hint="eastAsia"/>
                <w:lang w:val="en-US" w:eastAsia="zh-CN"/>
              </w:rPr>
              <w:t>2018年常州市高级中学学校自主招生试点工作座谈会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教务处：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jc w:val="left"/>
            </w:pPr>
            <w:r>
              <w:t>完成高一、高二年级研究性学习选报，第6周开始活动。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教科室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：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1. 组织全体教师登录“江苏教师教育网”参加“江苏省教师师德师风网络知识竞赛”。 </w:t>
            </w:r>
          </w:p>
        </w:tc>
      </w:tr>
    </w:tbl>
    <w:p/>
    <w:sectPr>
      <w:pgSz w:w="16838" w:h="11906" w:orient="landscape"/>
      <w:pgMar w:top="9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3AA0"/>
    <w:multiLevelType w:val="singleLevel"/>
    <w:tmpl w:val="5AB83AA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43283"/>
    <w:rsid w:val="0A147BB8"/>
    <w:rsid w:val="13F16BAE"/>
    <w:rsid w:val="1C09597D"/>
    <w:rsid w:val="20AD7510"/>
    <w:rsid w:val="2BD3514E"/>
    <w:rsid w:val="31BB4AD4"/>
    <w:rsid w:val="3FE12074"/>
    <w:rsid w:val="407305D9"/>
    <w:rsid w:val="4BA43283"/>
    <w:rsid w:val="4FD22504"/>
    <w:rsid w:val="534A7692"/>
    <w:rsid w:val="57DA0FC0"/>
    <w:rsid w:val="5EA71564"/>
    <w:rsid w:val="6850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2018-03-18T12:51:00Z</dcterms:created>
  <dc:creator>果然</dc:creator>
  <cp:lastModifiedBy>果然</cp:lastModifiedBy>
  <cp:lastPrinted>2018-03-25T23:55:45Z</cp:lastPrinted>
  <dcterms:modified xsi:type="dcterms:W3CDTF">2018-03-26T00:05:04Z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