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60" w:lineRule="auto"/>
        <w:jc w:val="center"/>
        <w:rPr>
          <w:rFonts w:hint="eastAsia" w:ascii="黑体" w:hAnsi="黑体" w:eastAsia="黑体" w:cs="黑体"/>
          <w:b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333333"/>
          <w:kern w:val="0"/>
          <w:sz w:val="30"/>
          <w:szCs w:val="30"/>
        </w:rPr>
        <w:t>6</w:t>
      </w:r>
      <w:r>
        <w:rPr>
          <w:rFonts w:hint="eastAsia" w:ascii="黑体" w:hAnsi="黑体" w:eastAsia="黑体" w:cs="黑体"/>
          <w:b/>
          <w:color w:val="333333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color w:val="333333"/>
          <w:kern w:val="0"/>
          <w:sz w:val="30"/>
          <w:szCs w:val="30"/>
        </w:rPr>
        <w:t>j　q　x</w:t>
      </w:r>
      <w:r>
        <w:rPr>
          <w:rFonts w:hint="eastAsia" w:ascii="黑体" w:hAnsi="黑体" w:eastAsia="黑体" w:cs="黑体"/>
          <w:b/>
          <w:color w:val="333333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333333"/>
          <w:kern w:val="0"/>
          <w:sz w:val="30"/>
          <w:szCs w:val="30"/>
          <w:lang w:eastAsia="zh-CN"/>
        </w:rPr>
        <w:t>第一课时</w:t>
      </w:r>
    </w:p>
    <w:p>
      <w:pPr>
        <w:widowControl/>
        <w:shd w:val="clear" w:color="auto" w:fill="FFFFFF"/>
        <w:wordWrap w:val="0"/>
        <w:spacing w:line="360" w:lineRule="auto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教学目标：</w:t>
      </w:r>
      <w:r>
        <w:rPr>
          <w:rFonts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1．学会j、q、x 3个声母，读准音，认清形，正确书写。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2．初步掌握ü上两点省写规则。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教学重点：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学会j、q、x 3个声母，读准音，认清形，正确书写。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教学难点：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掌握ü上两点省写规则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课前准备：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1.制作多媒体课件，准备关于声母j、q、x的图片和拼音卡片、生字卡片。(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教师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2.汉语拼音四线格本。(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学生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教学过程：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第一课时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一、情境激趣，复习引入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.创设情境：这节课，老师要和大家再一次走进拼音王国，在前面的几次旅行中，我们已经认识了好多拼音王国中的小伙伴，你们还记得它们吗？那一会儿遇到了它们可一定要打声招呼啊！好了，现在我们就出发吧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2.复习巩固：瞧，我们的老朋友来迎接我们了，快点喊出它们的名字吧！(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课件出示前几课学过的声母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  <w:lang w:eastAsia="zh-CN"/>
        </w:rPr>
        <w:t>和韵母。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3.引入新课：刚刚和老朋友打过招呼了，现在我们是不是应该认识几个新朋友了？不过，这几个新朋友可不会轻易和大家见面，我们要先找到它们，它们才会出来和我们做朋友，你们有信心找到它们吗？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二、欣赏图片，整体感知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1.过渡：原来，拼音王国里马上要开联欢会了，我们去看看会场布置好了没有？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课件出示：联欢会的场景，并将书中关于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j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、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q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、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x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的情境图分散出现在课件中。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2.引导学生看图：喜欢这样的场面吗？能不能把你看到的和大家说一说？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3.引导学生认识新声母——j、q、x。教师根据学生的回答在黑板上贴出相应的图片和拼音卡片。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4.板书课题，指导读课题。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三、结合图画，识记声母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1.认读声母j。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(1)引导学生对比图片与字母，说一说有什么好办法记住声母j。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生(预设)：这个图上是一只母鸡在追蝴蝶，形状很像这个声母。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(2)介绍声母j的发音方法：声母j和母鸡的“鸡”读音很像，把“母鸡”的“鸡”读得轻一些，短一些，就是j的读音。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生跟读，念口诀：声母读得轻又短，jjj。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(3)开火车读，教师纠正发音。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(4)引导学生根据前面学习声母的经验给声母j编一首儿歌。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生编儿歌：母鸡蝴蝶，jjj。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2.认读声母q。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(1)过渡：同学们真聪明，这么快就记住了声母j，现在我们再来看一看这幅图片，(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出示小女孩手拿气球的图片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)请大家观察图片，小女孩手里拿的是什么？(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气球。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)数数一共有多少个气球。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生：7个。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(2)出示声母q的字母卡片，结合图片介绍声母q的发音方法：把“七个”的“七”读得轻短些，就是q的读音。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生跟读，念口诀：声母读得轻又短，qqq。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(3)引导学生想办法记住声母q。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生1：左上半圆qqq。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生2：q很像数字“9”。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(4)编儿歌：七个气球qqq。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(5)男女生拍手读。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3.认读声母x。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(1)过渡：认读了两个新朋友，老师现在有点口干舌燥了，你们是不是也一样？瞧，这个小朋友已经给我们准备了水果。他准备的是什么水果呢？(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师适机出示切开西瓜的图片。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生(预设)：西瓜！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(2)引导学生观察西瓜被切成几块，刀切的印记像什么。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生(预设)：西瓜被切了四块，像个大叉。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(3)(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出示声母卡片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x)结合图片引导学生想办法记住声母x。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(4)编儿歌：刀切西瓜x x x。小组赛读。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4.学习j、q、x的写法。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(1)过渡：我们认识了这三个声母朋友，还要知道它们怎么写。请大家打开书翻到31页，观察它们在四线格中的占格及写法。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(2)请学生汇报观察结果，师在黑板上范写。强调占格和笔顺。学生练写，教师巡视指导。(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纠正写字姿势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四、故事激趣，拼读音节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1.过渡：同学们刚刚认识了三个新朋友，我们的拼音宝宝们也想和它们交朋友，快看，第一个要和j、q、x交朋友的是谁？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2.(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出示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i</w:t>
      </w:r>
      <w:r>
        <w:rPr>
          <w:rFonts w:cs="Helvetica" w:asciiTheme="majorEastAsia" w:hAnsiTheme="majorEastAsia" w:eastAsiaTheme="majorEastAsia"/>
          <w:color w:val="333333"/>
          <w:kern w:val="0"/>
          <w:sz w:val="24"/>
          <w:szCs w:val="24"/>
        </w:rPr>
        <w:t>的拼音卡片</w:t>
      </w: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)小i和j、q、x交朋友后就组成了一个个新的音节，你们会拼读吗？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3.学生练习拼读j、q、x与带调i组成的音节。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4.讲故事：看见小i和j、q、x玩得这么开心，小ü也来了，它也要和j、q、x交朋友，小ü特别有礼貌，见到j、q、x后，它马上把帽子摘了下来，然后彬彬有礼地说：“我可以和你们交朋友吗？”于是小ü就和j、q、x手拉着手，一起做起了游戏，而且嘴里边还唱着：“小ü小ü有礼貌，见到j、q、x就摘帽，小ü见到j、q、x，去掉两点还念ü。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5.课件出示儿歌，师生共同拍手唱儿歌，巩固新知。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6.引导学生练习拼读j、q、x与ü组成的音节。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b/>
          <w:color w:val="333333"/>
          <w:kern w:val="0"/>
          <w:sz w:val="24"/>
          <w:szCs w:val="24"/>
        </w:rPr>
        <w:t>五、儿歌激趣，总结提升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1.总结：这节课同学们的表现非常棒，我们不但认识了三个拼音朋友，还了解了小ü遇到j、q、x要摘帽子，最后老师还想送给大家一首儿歌，你们想不想听？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2.出示儿歌：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</w:pPr>
      <w:r>
        <w:rPr>
          <w:rFonts w:hint="eastAsia" w:cs="Helvetica" w:asciiTheme="majorEastAsia" w:hAnsiTheme="majorEastAsia" w:eastAsiaTheme="majorEastAsia"/>
          <w:color w:val="333333"/>
          <w:kern w:val="0"/>
          <w:sz w:val="24"/>
          <w:szCs w:val="24"/>
        </w:rPr>
        <w:t>jqx，jqx，三个朋友在一起，母鸡蝴蝶jjj，七个气球qqq，刀切西瓜xxx，大家吃得甜蜜蜜。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asciiTheme="majorEastAsia" w:hAnsiTheme="majorEastAsia" w:eastAsiaTheme="maj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2F3"/>
    <w:rsid w:val="002B32F3"/>
    <w:rsid w:val="00C33CAA"/>
    <w:rsid w:val="110F570F"/>
    <w:rsid w:val="3FA751CF"/>
    <w:rsid w:val="43EC25F8"/>
    <w:rsid w:val="53D33AA4"/>
    <w:rsid w:val="6D1B02EA"/>
    <w:rsid w:val="79A82C4E"/>
    <w:rsid w:val="7A6A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nhideWhenUsed/>
    <w:uiPriority w:val="99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5">
    <w:name w:val="纯文本 Char"/>
    <w:basedOn w:val="3"/>
    <w:link w:val="2"/>
    <w:semiHidden/>
    <w:uiPriority w:val="99"/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536</Words>
  <Characters>3060</Characters>
  <Lines>25</Lines>
  <Paragraphs>7</Paragraphs>
  <ScaleCrop>false</ScaleCrop>
  <LinksUpToDate>false</LinksUpToDate>
  <CharactersWithSpaces>3589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2016-09-26T07:03:00Z</dcterms:created>
  <dc:creator>yu</dc:creator>
  <cp:lastModifiedBy>Administrator</cp:lastModifiedBy>
  <dcterms:modified xsi:type="dcterms:W3CDTF">2018-02-22T12:02:59Z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