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开放的游戏空间，主动的探究游戏</w:t>
      </w: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——以大班表演游戏“老鼠嫁女”为例</w:t>
      </w:r>
    </w:p>
    <w:p>
      <w:pPr>
        <w:ind w:left="0" w:leftChars="0" w:right="0" w:righ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江苏省常州市天宁区雕庄中心幼儿园</w:t>
      </w:r>
      <w:r>
        <w:rPr>
          <w:rFonts w:hint="eastAsia" w:ascii="楷体" w:hAnsi="楷体" w:eastAsia="楷体" w:cs="宋体"/>
          <w:color w:val="000000"/>
          <w:kern w:val="0"/>
          <w:sz w:val="24"/>
          <w:szCs w:val="24"/>
        </w:rPr>
        <w:t>·采菱园</w:t>
      </w:r>
      <w:r>
        <w:rPr>
          <w:rFonts w:hint="eastAsia" w:ascii="楷体" w:hAnsi="楷体" w:eastAsia="楷体" w:cs="楷体"/>
          <w:sz w:val="24"/>
          <w:szCs w:val="24"/>
          <w:lang w:val="en-US" w:eastAsia="zh-CN"/>
        </w:rPr>
        <w:t xml:space="preserve">  童武璞</w:t>
      </w:r>
    </w:p>
    <w:p>
      <w:pPr>
        <w:ind w:left="0" w:leftChars="0" w:right="0" w:rightChars="0" w:firstLine="0" w:firstLineChars="0"/>
        <w:jc w:val="center"/>
        <w:rPr>
          <w:rFonts w:hint="eastAsia" w:ascii="楷体" w:hAnsi="楷体" w:eastAsia="楷体" w:cs="楷体"/>
          <w:sz w:val="24"/>
          <w:szCs w:val="24"/>
          <w:lang w:val="en-US" w:eastAsia="zh-CN"/>
        </w:rPr>
      </w:pPr>
    </w:p>
    <w:p>
      <w:pPr>
        <w:pStyle w:val="5"/>
        <w:wordWrap w:val="0"/>
        <w:snapToGrid w:val="0"/>
        <w:spacing w:before="0" w:beforeAutospacing="0" w:after="0" w:afterAutospacing="0" w:line="360" w:lineRule="auto"/>
        <w:rPr>
          <w:rFonts w:hint="eastAsia" w:ascii="楷体" w:hAnsi="楷体" w:eastAsia="楷体" w:cs="楷体"/>
        </w:rPr>
      </w:pPr>
      <w:r>
        <w:rPr>
          <w:rFonts w:hint="eastAsia" w:ascii="楷体" w:hAnsi="楷体" w:eastAsia="楷体" w:cs="楷体"/>
          <w:b/>
          <w:bCs/>
        </w:rPr>
        <w:t>【摘要】：</w:t>
      </w:r>
      <w:r>
        <w:rPr>
          <w:rFonts w:hint="eastAsia" w:ascii="楷体" w:hAnsi="楷体" w:eastAsia="楷体" w:cs="楷体"/>
          <w:lang w:val="en-US" w:eastAsia="zh-CN"/>
        </w:rPr>
        <w:t>对于大班的孩子来讲，教师只要提供一个开放的游戏空间，他们就能够自主探究表演游戏，本文以大班表演游戏“老鼠嫁女”为例，从游戏环境的选择、材料的提供、教师的指导等方面进行分析，从而使教师有效帮助大班孩子实现表演游戏过程中的自主性。</w:t>
      </w:r>
    </w:p>
    <w:p>
      <w:pPr>
        <w:pStyle w:val="5"/>
        <w:wordWrap w:val="0"/>
        <w:snapToGrid w:val="0"/>
        <w:spacing w:before="0" w:beforeAutospacing="0" w:after="0" w:afterAutospacing="0" w:line="360" w:lineRule="auto"/>
        <w:rPr>
          <w:rFonts w:hint="eastAsia" w:ascii="楷体" w:hAnsi="楷体" w:eastAsia="楷体" w:cs="楷体"/>
          <w:lang w:val="en-US" w:eastAsia="zh-CN"/>
        </w:rPr>
      </w:pPr>
      <w:r>
        <w:rPr>
          <w:rFonts w:hint="eastAsia" w:ascii="楷体" w:hAnsi="楷体" w:eastAsia="楷体" w:cs="楷体"/>
          <w:b/>
          <w:bCs/>
        </w:rPr>
        <w:t>【关键词】：</w:t>
      </w:r>
      <w:r>
        <w:rPr>
          <w:rFonts w:hint="eastAsia" w:ascii="楷体" w:hAnsi="楷体" w:eastAsia="楷体" w:cs="楷体"/>
          <w:lang w:val="en-US" w:eastAsia="zh-CN"/>
        </w:rPr>
        <w:t>表演游戏  开放  大班</w:t>
      </w:r>
    </w:p>
    <w:p>
      <w:pPr>
        <w:pStyle w:val="5"/>
        <w:wordWrap w:val="0"/>
        <w:snapToGrid w:val="0"/>
        <w:spacing w:before="0" w:beforeAutospacing="0" w:after="0" w:afterAutospacing="0" w:line="360" w:lineRule="auto"/>
        <w:rPr>
          <w:rFonts w:hint="eastAsia" w:ascii="楷体" w:hAnsi="楷体" w:eastAsia="楷体" w:cs="楷体"/>
          <w:lang w:val="en-US" w:eastAsia="zh-CN"/>
        </w:rPr>
      </w:pPr>
    </w:p>
    <w:p>
      <w:pPr>
        <w:pStyle w:val="5"/>
        <w:wordWrap w:val="0"/>
        <w:snapToGrid w:val="0"/>
        <w:spacing w:before="0" w:beforeAutospacing="0" w:after="0" w:afterAutospacing="0" w:line="360" w:lineRule="auto"/>
        <w:rPr>
          <w:rFonts w:hint="eastAsia"/>
          <w:b/>
          <w:bCs/>
        </w:rPr>
      </w:pPr>
      <w:r>
        <w:rPr>
          <w:rFonts w:hint="eastAsia"/>
          <w:b/>
          <w:bCs/>
        </w:rPr>
        <w:t>【正文】：</w:t>
      </w:r>
      <w:bookmarkStart w:id="2" w:name="_GoBack"/>
      <w:bookmarkEnd w:id="2"/>
    </w:p>
    <w:p>
      <w:pPr>
        <w:spacing w:line="360" w:lineRule="auto"/>
        <w:ind w:firstLine="465"/>
        <w:rPr>
          <w:rFonts w:hint="eastAsia" w:ascii="楷体" w:hAnsi="楷体" w:eastAsia="楷体" w:cs="楷体"/>
          <w:sz w:val="24"/>
          <w:lang w:val="en-US" w:eastAsia="zh-CN"/>
        </w:rPr>
      </w:pPr>
      <w:r>
        <w:rPr>
          <w:rFonts w:hint="eastAsia" w:ascii="楷体" w:hAnsi="楷体" w:eastAsia="楷体" w:cs="楷体"/>
          <w:b/>
          <w:sz w:val="24"/>
          <w:lang w:val="en-US" w:eastAsia="zh-CN"/>
        </w:rPr>
        <w:t>场景</w:t>
      </w:r>
      <w:r>
        <w:rPr>
          <w:rFonts w:hint="eastAsia" w:ascii="楷体" w:hAnsi="楷体" w:eastAsia="楷体" w:cs="楷体"/>
          <w:b/>
          <w:sz w:val="24"/>
        </w:rPr>
        <w:t>一：</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孩子们纷纷走过去观望了一些材料，开始选择材料装扮自己。</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 xml:space="preserve">一女孩皱着眉头在材料面前走了3圈后，停下来看着别的孩子打扮。 </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教师：“你怎么了？”</w:t>
      </w:r>
    </w:p>
    <w:p>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女孩：“我想扮演太阳，可是我不知道怎么弄。”</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教师：“这个夹子可以吗？”</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女孩：“嗯……，可以的，我先用卡纸做个头饰，然后用黄色的夹子夹在边上，就是太阳的光芒了。”</w:t>
      </w:r>
    </w:p>
    <w:p>
      <w:pPr>
        <w:numPr>
          <w:ilvl w:val="0"/>
          <w:numId w:val="0"/>
        </w:num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扮演乌云的孩子，拿起黑色塑料袋当披风；扮演乐队的孩子们，用红布系在腰间……。</w:t>
      </w:r>
    </w:p>
    <w:p>
      <w:pPr>
        <w:numPr>
          <w:ilvl w:val="0"/>
          <w:numId w:val="0"/>
        </w:numPr>
        <w:spacing w:line="360" w:lineRule="auto"/>
        <w:ind w:firstLine="480" w:firstLineChars="200"/>
        <w:rPr>
          <w:rFonts w:hint="eastAsia" w:ascii="楷体" w:hAnsi="楷体" w:eastAsia="楷体" w:cs="楷体"/>
          <w:b/>
          <w:sz w:val="24"/>
        </w:rPr>
      </w:pPr>
      <w:r>
        <w:rPr>
          <w:rFonts w:hint="eastAsia" w:ascii="楷体" w:hAnsi="楷体" w:eastAsia="楷体" w:cs="楷体"/>
          <w:b/>
          <w:sz w:val="24"/>
          <w:lang w:val="en-US" w:eastAsia="zh-CN"/>
        </w:rPr>
        <w:t>场景二</w:t>
      </w:r>
      <w:r>
        <w:rPr>
          <w:rFonts w:hint="eastAsia" w:ascii="楷体" w:hAnsi="楷体" w:eastAsia="楷体" w:cs="楷体"/>
          <w:b/>
          <w:sz w:val="24"/>
        </w:rPr>
        <w:t>：</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孩子们装扮好自己后，开始表演。</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老鼠一：“乌云上去了，怎么没有人扮演风呢？”</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老鼠二：“我们到服装素材库里找纸板，使劲扇风就有风来了！”</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老鼠们：“是的呀，我们一起来扇风吧！”</w:t>
      </w:r>
    </w:p>
    <w:p>
      <w:pPr>
        <w:numPr>
          <w:ilvl w:val="0"/>
          <w:numId w:val="0"/>
        </w:numPr>
        <w:spacing w:line="360" w:lineRule="auto"/>
        <w:ind w:firstLine="480" w:firstLineChars="200"/>
        <w:rPr>
          <w:rFonts w:hint="eastAsia" w:ascii="楷体" w:hAnsi="楷体" w:eastAsia="楷体" w:cs="楷体"/>
          <w:b w:val="0"/>
          <w:bCs/>
          <w:sz w:val="24"/>
          <w:lang w:val="en-US" w:eastAsia="zh-CN"/>
        </w:rPr>
      </w:pPr>
      <w:r>
        <w:rPr>
          <w:rFonts w:hint="eastAsia" w:ascii="楷体" w:hAnsi="楷体" w:eastAsia="楷体" w:cs="楷体"/>
          <w:b w:val="0"/>
          <w:bCs/>
          <w:sz w:val="24"/>
          <w:lang w:val="en-US" w:eastAsia="zh-CN"/>
        </w:rPr>
        <w:t>老鼠们纷纷去拿纸板：“大风来啦！”</w:t>
      </w:r>
    </w:p>
    <w:p>
      <w:pPr>
        <w:numPr>
          <w:ilvl w:val="0"/>
          <w:numId w:val="0"/>
        </w:num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b w:val="0"/>
          <w:bCs/>
          <w:sz w:val="24"/>
          <w:lang w:val="en-US" w:eastAsia="zh-CN"/>
        </w:rPr>
        <w:t>他们拿着纸板使劲地扇风。……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●我的思考：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以上表演游戏，突破了教师高控制之下，孩子对教师模仿和服从的传统表演游戏模式。</w:t>
      </w:r>
      <w:r>
        <w:rPr>
          <w:rFonts w:hint="eastAsia"/>
          <w:sz w:val="24"/>
          <w:szCs w:val="24"/>
        </w:rPr>
        <w:t>对于大班</w:t>
      </w:r>
      <w:r>
        <w:rPr>
          <w:rFonts w:hint="eastAsia"/>
          <w:sz w:val="24"/>
          <w:szCs w:val="24"/>
          <w:lang w:val="en-US" w:eastAsia="zh-CN"/>
        </w:rPr>
        <w:t>孩子</w:t>
      </w:r>
      <w:r>
        <w:rPr>
          <w:rFonts w:hint="eastAsia"/>
          <w:sz w:val="24"/>
          <w:szCs w:val="24"/>
        </w:rPr>
        <w:t>来说，我们可利用一些现有的教材和</w:t>
      </w:r>
      <w:r>
        <w:rPr>
          <w:rFonts w:hint="eastAsia"/>
          <w:sz w:val="24"/>
          <w:szCs w:val="24"/>
          <w:lang w:val="en-US" w:eastAsia="zh-CN"/>
        </w:rPr>
        <w:t>他们</w:t>
      </w:r>
      <w:r>
        <w:rPr>
          <w:rFonts w:hint="eastAsia"/>
          <w:sz w:val="24"/>
          <w:szCs w:val="24"/>
        </w:rPr>
        <w:t>一起共同制作道具，布置情景，共同协商角色进行表演，感受交流、合作的乐趣。</w:t>
      </w:r>
      <w:r>
        <w:rPr>
          <w:rFonts w:hint="eastAsia" w:ascii="宋体" w:hAnsi="宋体" w:eastAsia="宋体" w:cs="宋体"/>
          <w:sz w:val="24"/>
          <w:szCs w:val="24"/>
          <w:lang w:val="en-US" w:eastAsia="zh-CN"/>
        </w:rPr>
        <w:t>教师除了提供时间、空间和基本材料外，很少干预他们的游戏。</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一、开放的游戏环境，提供展现自我的场所。</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幼儿园开展表演游戏的必要条件就是需要有适宜的表演空间，为了满足孩子的表演欲望，我们班为孩子创设了“班级小舞台”和“常州大剧院”。</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1. “班级小舞台”，满足日常表演游戏的需要。</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班级小舞台”是我们创设在班级里的一个小区域，又称为表演区，以便满足孩子日常表演活动的需要。我们根据班级区域布置的情况，首先考虑到孩子们在小舞台能够自由表演，那就必须需要一个宽敞、独立、开放的空间；其次要考虑此空间是否有插座，因为需要播放音乐；最后需考虑要远离安静的学习区域……，因此我们班的小舞台设置在靠近窗户的班级最前段。</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2. “常州大剧院”，满足多种内容、形式的表演游戏的需要。</w:t>
      </w:r>
    </w:p>
    <w:p>
      <w:pPr>
        <w:widowControl w:val="0"/>
        <w:numPr>
          <w:ilvl w:val="0"/>
          <w:numId w:val="0"/>
        </w:numPr>
        <w:spacing w:line="360" w:lineRule="auto"/>
        <w:jc w:val="both"/>
        <w:rPr>
          <w:rFonts w:hint="eastAsia"/>
          <w:b/>
          <w:bCs/>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 xml:space="preserve"> “常州大剧院”是我们班创设在园内多功能厅的场所，由于班级小舞台的空间相对较小，逐渐无法满足大班孩子多种内容、形式的表演游戏的需要，于是孩子们就想到可以在多功能厅再创设一个大舞台，并一起取名为“常州大剧院”。它的空间更加宽敞、明亮，可以更加细化区域，于是和孩子们一起在“常州大剧院”除了布置大舞台，还创设了道具区、服装区、化妆区等等。孩子们能够自主挑选服装装扮自己；自主用道具布置舞台。</w:t>
      </w:r>
    </w:p>
    <w:p>
      <w:pPr>
        <w:numPr>
          <w:ilvl w:val="0"/>
          <w:numId w:val="1"/>
        </w:numPr>
        <w:spacing w:line="360" w:lineRule="auto"/>
        <w:ind w:firstLine="480"/>
        <w:rPr>
          <w:rFonts w:hint="eastAsia"/>
          <w:b/>
          <w:bCs/>
          <w:sz w:val="24"/>
          <w:szCs w:val="24"/>
          <w:lang w:val="en-US" w:eastAsia="zh-CN"/>
        </w:rPr>
      </w:pPr>
      <w:r>
        <w:rPr>
          <w:rFonts w:hint="eastAsia"/>
          <w:b/>
          <w:bCs/>
          <w:sz w:val="24"/>
          <w:szCs w:val="24"/>
          <w:lang w:val="en-US" w:eastAsia="zh-CN"/>
        </w:rPr>
        <w:t>开放的游戏材料，发挥幼儿主动能动性。</w:t>
      </w:r>
    </w:p>
    <w:p>
      <w:pPr>
        <w:spacing w:line="360" w:lineRule="auto"/>
        <w:rPr>
          <w:rFonts w:hint="eastAsia"/>
          <w:b/>
          <w:bCs/>
          <w:sz w:val="24"/>
          <w:szCs w:val="24"/>
          <w:lang w:val="en-US" w:eastAsia="zh-CN"/>
        </w:rPr>
      </w:pPr>
      <w:r>
        <w:rPr>
          <w:rFonts w:hint="eastAsia"/>
          <w:b/>
          <w:bCs/>
          <w:sz w:val="24"/>
          <w:szCs w:val="24"/>
          <w:lang w:val="en-US" w:eastAsia="zh-CN"/>
        </w:rPr>
        <w:t xml:space="preserve">    </w:t>
      </w:r>
      <w:r>
        <w:rPr>
          <w:rFonts w:hint="eastAsia"/>
          <w:sz w:val="24"/>
          <w:szCs w:val="24"/>
          <w:lang w:val="en-US" w:eastAsia="zh-CN"/>
        </w:rPr>
        <w:t>表演游戏中，游戏材料的提供是不可缺少的一部分，是孩子表现游戏、发展游戏的重要物质支柱。</w:t>
      </w:r>
    </w:p>
    <w:p>
      <w:pPr>
        <w:numPr>
          <w:ilvl w:val="0"/>
          <w:numId w:val="2"/>
        </w:numPr>
        <w:spacing w:line="360" w:lineRule="auto"/>
        <w:ind w:firstLine="480"/>
        <w:rPr>
          <w:rFonts w:hint="eastAsia"/>
          <w:b/>
          <w:bCs/>
          <w:sz w:val="24"/>
          <w:szCs w:val="24"/>
          <w:lang w:val="en-US" w:eastAsia="zh-CN"/>
        </w:rPr>
      </w:pPr>
      <w:r>
        <w:rPr>
          <w:rFonts w:hint="eastAsia"/>
          <w:b/>
          <w:bCs/>
          <w:sz w:val="24"/>
          <w:szCs w:val="24"/>
          <w:lang w:val="en-US" w:eastAsia="zh-CN"/>
        </w:rPr>
        <w:t>建立“班级素材库”。</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为了让孩子能够很好地选择材料制作道具，我们就在班级的一个区域中创设“材料素材库”，把平时孩子收集过来的废旧材料：硬纸板、纸盒、纸杯、布等等，还有教师提供的一些工具，以它们的用途、性质、特点分类，方便他们取用。这样孩子们就会去“材料素材库”取自己所需的材料制作头饰、道具、制作海报，比如：在表演游戏《老鼠嫁女》中，有“墙”的角色，孩子们就先去“材料素材库”中寻找适合这个角色的材质，相互商量、探讨，后来发现纸盒最适合制作“墙”，他们一起利用纸盒、包装纸、硬纸板等等材料制作，他们成就感</w:t>
      </w:r>
      <w:r>
        <w:rPr>
          <w:sz w:val="24"/>
          <w:szCs w:val="24"/>
        </w:rPr>
        <w:t>油然而生，参与热情也会大幅提升</w:t>
      </w:r>
      <w:r>
        <w:rPr>
          <w:rFonts w:hint="eastAsia"/>
          <w:sz w:val="24"/>
          <w:szCs w:val="24"/>
          <w:lang w:eastAsia="zh-CN"/>
        </w:rPr>
        <w:t>，</w:t>
      </w:r>
      <w:r>
        <w:rPr>
          <w:sz w:val="24"/>
          <w:szCs w:val="24"/>
        </w:rPr>
        <w:t>让</w:t>
      </w:r>
      <w:r>
        <w:rPr>
          <w:rFonts w:hint="eastAsia"/>
          <w:sz w:val="24"/>
          <w:szCs w:val="24"/>
          <w:lang w:val="en-US" w:eastAsia="zh-CN"/>
        </w:rPr>
        <w:t>他们</w:t>
      </w:r>
      <w:r>
        <w:rPr>
          <w:sz w:val="24"/>
          <w:szCs w:val="24"/>
        </w:rPr>
        <w:t>感觉自己是</w:t>
      </w:r>
      <w:r>
        <w:rPr>
          <w:rFonts w:hint="eastAsia"/>
          <w:sz w:val="24"/>
          <w:szCs w:val="24"/>
          <w:lang w:val="en-US" w:eastAsia="zh-CN"/>
        </w:rPr>
        <w:t>表演游戏</w:t>
      </w:r>
      <w:r>
        <w:rPr>
          <w:sz w:val="24"/>
          <w:szCs w:val="24"/>
        </w:rPr>
        <w:t>的主角，是一个不可或缺的参与者。</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2. 提供“一物多用”的材料。</w:t>
      </w:r>
    </w:p>
    <w:p>
      <w:pPr>
        <w:widowControl w:val="0"/>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表演游戏中常常会根据剧情的需要，而要提供多种多样的道具、装扮，那么如果每产生一个新的表演游戏都需要我们教师去制作精美的道具、服饰等等，会花费大量人力、财力，于是，我们就寻找一些生活中简单、易于孩子操作而又能够反复使用的材料，如：黑色大垃圾袋，在《老鼠嫁女》中，孩子们用它制作“乌云”的装扮，他们把黑色大垃圾袋剪开，往身上一批，“乌云”的形象就出来了。</w:t>
      </w:r>
    </w:p>
    <w:p>
      <w:pPr>
        <w:spacing w:line="360" w:lineRule="auto"/>
        <w:ind w:firstLine="480"/>
        <w:rPr>
          <w:rFonts w:hint="eastAsia"/>
          <w:sz w:val="24"/>
          <w:szCs w:val="24"/>
        </w:rPr>
      </w:pPr>
      <w:bookmarkStart w:id="0" w:name="OLE_LINK1"/>
      <w:r>
        <w:rPr>
          <w:rFonts w:hint="eastAsia"/>
          <w:b w:val="0"/>
          <w:bCs w:val="0"/>
          <w:sz w:val="24"/>
          <w:szCs w:val="24"/>
          <w:lang w:val="en-US" w:eastAsia="zh-CN"/>
        </w:rPr>
        <w:t>大班孩子物的替代非常明显，他们常常在游戏中根据材料之间某一共同特征进行替代，</w:t>
      </w:r>
      <w:bookmarkEnd w:id="0"/>
      <w:r>
        <w:rPr>
          <w:rFonts w:hint="eastAsia"/>
          <w:b w:val="0"/>
          <w:bCs w:val="0"/>
          <w:sz w:val="24"/>
          <w:szCs w:val="24"/>
          <w:lang w:val="en-US" w:eastAsia="zh-CN"/>
        </w:rPr>
        <w:t>比如：在《老鼠嫁女》中，孩子们用跳扭秧歌的丝绸往腰间一系，迎亲队伍就立马展现在我们的眼前。</w:t>
      </w:r>
      <w:r>
        <w:rPr>
          <w:rFonts w:hint="eastAsia"/>
          <w:sz w:val="24"/>
          <w:szCs w:val="24"/>
          <w:lang w:val="en-US" w:eastAsia="zh-CN"/>
        </w:rPr>
        <w:t>教师提供了这些简单易于操作的材料，才</w:t>
      </w:r>
      <w:r>
        <w:rPr>
          <w:rFonts w:hint="eastAsia"/>
          <w:sz w:val="24"/>
          <w:szCs w:val="24"/>
        </w:rPr>
        <w:t>能极大满足</w:t>
      </w:r>
      <w:r>
        <w:rPr>
          <w:rFonts w:hint="eastAsia"/>
          <w:sz w:val="24"/>
          <w:szCs w:val="24"/>
          <w:lang w:val="en-US" w:eastAsia="zh-CN"/>
        </w:rPr>
        <w:t>孩子们</w:t>
      </w:r>
      <w:r>
        <w:rPr>
          <w:rFonts w:hint="eastAsia"/>
          <w:sz w:val="24"/>
          <w:szCs w:val="24"/>
        </w:rPr>
        <w:t>的创造力和想象力</w:t>
      </w:r>
      <w:r>
        <w:rPr>
          <w:rFonts w:hint="eastAsia"/>
          <w:sz w:val="24"/>
          <w:szCs w:val="24"/>
          <w:lang w:eastAsia="zh-CN"/>
        </w:rPr>
        <w:t>，</w:t>
      </w:r>
      <w:r>
        <w:rPr>
          <w:rFonts w:hint="eastAsia"/>
          <w:sz w:val="24"/>
          <w:szCs w:val="24"/>
          <w:lang w:val="en-US" w:eastAsia="zh-CN"/>
        </w:rPr>
        <w:t>并提高了材料的使用率</w:t>
      </w:r>
      <w:r>
        <w:rPr>
          <w:rFonts w:hint="eastAsia"/>
          <w:sz w:val="24"/>
          <w:szCs w:val="24"/>
        </w:rPr>
        <w:t>。</w:t>
      </w:r>
    </w:p>
    <w:p>
      <w:pPr>
        <w:numPr>
          <w:ilvl w:val="0"/>
          <w:numId w:val="3"/>
        </w:numPr>
        <w:spacing w:line="360" w:lineRule="auto"/>
        <w:ind w:firstLine="480"/>
        <w:rPr>
          <w:rFonts w:hint="eastAsia"/>
          <w:b/>
          <w:bCs/>
          <w:sz w:val="24"/>
          <w:szCs w:val="24"/>
          <w:lang w:val="en-US" w:eastAsia="zh-CN"/>
        </w:rPr>
      </w:pPr>
      <w:r>
        <w:rPr>
          <w:rFonts w:hint="eastAsia"/>
          <w:b/>
          <w:bCs/>
          <w:sz w:val="24"/>
          <w:szCs w:val="24"/>
          <w:lang w:val="en-US" w:eastAsia="zh-CN"/>
        </w:rPr>
        <w:t>考虑“现场所需”的材料。</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 xml:space="preserve">  </w:t>
      </w:r>
      <w:bookmarkStart w:id="1" w:name="OLE_LINK2"/>
      <w:r>
        <w:rPr>
          <w:rFonts w:hint="eastAsia"/>
          <w:b/>
          <w:bCs/>
          <w:sz w:val="24"/>
          <w:szCs w:val="24"/>
          <w:lang w:val="en-US" w:eastAsia="zh-CN"/>
        </w:rPr>
        <w:t xml:space="preserve">  </w:t>
      </w:r>
      <w:r>
        <w:rPr>
          <w:rFonts w:hint="eastAsia"/>
          <w:b w:val="0"/>
          <w:bCs w:val="0"/>
          <w:sz w:val="24"/>
          <w:szCs w:val="24"/>
          <w:lang w:val="en-US" w:eastAsia="zh-CN"/>
        </w:rPr>
        <w:t>教师如果无目的地投放许多材料，那么孩子在选择材料的时候就比较盲目，不知道该选什么材料，该如何下手。所以教师在投放材料的时候，首先要考虑该表演故事角色所需的材料要哪些，教师要做到心中有数，要预设孩子会用哪些材料制作哪些角色，然后有目的的投放材料</w:t>
      </w:r>
      <w:bookmarkEnd w:id="1"/>
      <w:r>
        <w:rPr>
          <w:rFonts w:hint="eastAsia"/>
          <w:b w:val="0"/>
          <w:bCs w:val="0"/>
          <w:sz w:val="24"/>
          <w:szCs w:val="24"/>
          <w:lang w:val="en-US" w:eastAsia="zh-CN"/>
        </w:rPr>
        <w:t>。</w:t>
      </w:r>
    </w:p>
    <w:p>
      <w:pPr>
        <w:numPr>
          <w:ilvl w:val="0"/>
          <w:numId w:val="4"/>
        </w:numPr>
        <w:spacing w:line="360" w:lineRule="auto"/>
        <w:ind w:firstLine="480"/>
        <w:rPr>
          <w:rFonts w:hint="eastAsia"/>
          <w:b/>
          <w:bCs/>
          <w:sz w:val="24"/>
          <w:szCs w:val="24"/>
          <w:lang w:val="en-US" w:eastAsia="zh-CN"/>
        </w:rPr>
      </w:pPr>
      <w:r>
        <w:rPr>
          <w:rFonts w:hint="eastAsia"/>
          <w:b/>
          <w:bCs/>
          <w:sz w:val="24"/>
          <w:szCs w:val="24"/>
          <w:lang w:val="en-US" w:eastAsia="zh-CN"/>
        </w:rPr>
        <w:t>开放的教师指导，推动游戏积极发展。</w:t>
      </w:r>
    </w:p>
    <w:p>
      <w:pPr>
        <w:numPr>
          <w:ilvl w:val="0"/>
          <w:numId w:val="0"/>
        </w:numPr>
        <w:spacing w:line="360" w:lineRule="auto"/>
        <w:ind w:firstLine="480"/>
        <w:rPr>
          <w:rFonts w:hint="eastAsia"/>
          <w:sz w:val="24"/>
          <w:szCs w:val="24"/>
        </w:rPr>
      </w:pPr>
      <w:r>
        <w:rPr>
          <w:rFonts w:hint="eastAsia"/>
          <w:sz w:val="24"/>
          <w:szCs w:val="24"/>
          <w:lang w:val="en-US" w:eastAsia="zh-CN"/>
        </w:rPr>
        <w:t>我们需要逐渐转变自己的教育理念，改善自己的指导方法。在游戏中要充分发挥孩子的主动权，让他们真正成为游戏中的主人。</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1. 做一名有心的旁观者，学会观察。</w:t>
      </w:r>
    </w:p>
    <w:p>
      <w:pPr>
        <w:spacing w:line="360" w:lineRule="auto"/>
        <w:rPr>
          <w:rFonts w:hint="eastAsia"/>
          <w:sz w:val="24"/>
          <w:szCs w:val="24"/>
          <w:lang w:val="en-US" w:eastAsia="zh-CN"/>
        </w:rPr>
      </w:pPr>
      <w:r>
        <w:rPr>
          <w:rFonts w:hint="eastAsia"/>
          <w:sz w:val="24"/>
          <w:szCs w:val="24"/>
          <w:lang w:val="en-US" w:eastAsia="zh-CN"/>
        </w:rPr>
        <w:t xml:space="preserve">    想要更好地了解孩子游戏中的情况如何，那么我们教师就需要做一个“旁观者”，静静地在一旁观察孩子，看他们在游戏中是否会自己解决问题，与同伴之间是否会相互合作、商量等等，只有学会了观察，我们会发现孩子的想象力、创造力是超乎我们想象的；我们才能够根据孩子的游戏情况，进行分析、解读，从而对他们在游戏中出现的问题及时反馈，更进一步提升他们的游戏经验。</w:t>
      </w:r>
    </w:p>
    <w:p>
      <w:pPr>
        <w:numPr>
          <w:ilvl w:val="0"/>
          <w:numId w:val="0"/>
        </w:numPr>
        <w:spacing w:line="360" w:lineRule="auto"/>
        <w:ind w:firstLine="480"/>
        <w:rPr>
          <w:rFonts w:hint="eastAsia"/>
          <w:b/>
          <w:bCs/>
          <w:sz w:val="24"/>
          <w:szCs w:val="24"/>
          <w:lang w:val="en-US" w:eastAsia="zh-CN"/>
        </w:rPr>
      </w:pPr>
      <w:r>
        <w:rPr>
          <w:rFonts w:hint="eastAsia"/>
          <w:b/>
          <w:bCs/>
          <w:sz w:val="24"/>
          <w:szCs w:val="24"/>
          <w:lang w:val="en-US" w:eastAsia="zh-CN"/>
        </w:rPr>
        <w:t>2. 做一名亲切的参与者，共同解决问题。</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 xml:space="preserve">表演游戏中，我们教师虽然应尊重孩子的意愿，充分发挥他们的主动性和创造性，但是尊重他们的意愿并不是一味放纵，当看到他们在游戏中出现问题的时候，还是需要及时介入，参与到他们的游戏中。而对于大班的孩子来讲，教师可以引导他们在活动中进行充分的讨论，将解决问题看成是孩子们的一个开放的空间。如：在一次表演游戏中，浩浩想做“导演”，而之前在表演游戏中恰恰从来没有“导演”这一身份，于是我让孩子们一起坐下来商量，在孩子们热烈地讨论中，最后决定可以有一支“幕后工作者”队伍。以上小小的插曲中，可以让孩子们感受到，有些规则是为了某些选定的目的而存在的，但是当情况改变时，规则也应该适时地改变。 </w:t>
      </w:r>
    </w:p>
    <w:p>
      <w:pPr>
        <w:numPr>
          <w:ilvl w:val="0"/>
          <w:numId w:val="0"/>
        </w:numPr>
        <w:spacing w:line="360" w:lineRule="auto"/>
        <w:ind w:firstLine="480"/>
        <w:rPr>
          <w:rFonts w:hint="eastAsia"/>
          <w:b w:val="0"/>
          <w:bCs w:val="0"/>
          <w:sz w:val="24"/>
          <w:szCs w:val="24"/>
          <w:lang w:val="en-US" w:eastAsia="zh-CN"/>
        </w:rPr>
      </w:pPr>
      <w:r>
        <w:rPr>
          <w:rFonts w:hint="eastAsia"/>
          <w:b w:val="0"/>
          <w:bCs w:val="0"/>
          <w:sz w:val="24"/>
          <w:szCs w:val="24"/>
          <w:lang w:val="en-US" w:eastAsia="zh-CN"/>
        </w:rPr>
        <w:t>我们走在研究孩子游戏的道路上，想要走得远，看得远，还需要不断学习、研究，学会细心观察孩子各方面的发展以及内心世界，用孩子的眼光来看他们的游戏世界，而我们要做的就是不断创造有利条件满足孩子游戏的需要。</w:t>
      </w:r>
    </w:p>
    <w:p>
      <w:pPr>
        <w:numPr>
          <w:ilvl w:val="0"/>
          <w:numId w:val="0"/>
        </w:numPr>
        <w:spacing w:line="360" w:lineRule="auto"/>
        <w:ind w:firstLine="480"/>
        <w:rPr>
          <w:rFonts w:hint="eastAsia"/>
          <w:b w:val="0"/>
          <w:bCs w:val="0"/>
          <w:sz w:val="24"/>
          <w:szCs w:val="24"/>
          <w:lang w:val="en-US" w:eastAsia="zh-CN"/>
        </w:rPr>
      </w:pPr>
    </w:p>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参考文献：</w:t>
      </w:r>
    </w:p>
    <w:p>
      <w:pPr>
        <w:numPr>
          <w:ilvl w:val="0"/>
          <w:numId w:val="0"/>
        </w:numPr>
        <w:spacing w:line="360" w:lineRule="auto"/>
        <w:ind w:firstLine="42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 夏晓华.  开展幼儿表演游戏的操作策略 [J]. 早期教育教师版.2015（7-8）</w:t>
      </w:r>
    </w:p>
    <w:p>
      <w:pPr>
        <w:numPr>
          <w:ilvl w:val="0"/>
          <w:numId w:val="0"/>
        </w:numPr>
        <w:spacing w:line="360" w:lineRule="auto"/>
        <w:ind w:firstLine="42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[2] 张金梅.幼儿园戏剧教育的内容、途径和实施策略[J].幼儿教育.2015（1-2） </w:t>
      </w:r>
    </w:p>
    <w:p>
      <w:pPr>
        <w:numPr>
          <w:ilvl w:val="0"/>
          <w:numId w:val="0"/>
        </w:numPr>
        <w:spacing w:line="360" w:lineRule="auto"/>
        <w:ind w:firstLine="420" w:firstLineChars="200"/>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[3] 荣雪莲.  </w:t>
      </w:r>
      <w:r>
        <w:rPr>
          <w:rFonts w:hint="eastAsia" w:ascii="楷体_GB2312" w:hAnsi="楷体_GB2312" w:eastAsia="楷体_GB2312" w:cs="楷体_GB2312"/>
          <w:sz w:val="24"/>
          <w:szCs w:val="24"/>
          <w:lang w:val="en-US" w:eastAsia="zh-CN"/>
        </w:rPr>
        <w:fldChar w:fldCharType="begin"/>
      </w:r>
      <w:r>
        <w:rPr>
          <w:rFonts w:hint="eastAsia" w:ascii="楷体_GB2312" w:hAnsi="楷体_GB2312" w:eastAsia="楷体_GB2312" w:cs="楷体_GB2312"/>
          <w:sz w:val="24"/>
          <w:szCs w:val="24"/>
          <w:lang w:val="en-US" w:eastAsia="zh-CN"/>
        </w:rPr>
        <w:instrText xml:space="preserve"> HYPERLINK "http://www.cnki.net/kcms/detail/detail.aspx?filename=CZZX201516174&amp;dbcode=CJFQ&amp;dbname=CJFDTEMP&amp;v=" \t "http://www.cnki.net/kcms/detail/frame/_blank" </w:instrText>
      </w:r>
      <w:r>
        <w:rPr>
          <w:rFonts w:hint="eastAsia" w:ascii="楷体_GB2312" w:hAnsi="楷体_GB2312" w:eastAsia="楷体_GB2312" w:cs="楷体_GB2312"/>
          <w:sz w:val="24"/>
          <w:szCs w:val="24"/>
          <w:lang w:val="en-US" w:eastAsia="zh-CN"/>
        </w:rPr>
        <w:fldChar w:fldCharType="separate"/>
      </w:r>
      <w:r>
        <w:rPr>
          <w:rFonts w:hint="eastAsia" w:ascii="楷体_GB2312" w:hAnsi="楷体_GB2312" w:eastAsia="楷体_GB2312" w:cs="楷体_GB2312"/>
          <w:sz w:val="24"/>
          <w:szCs w:val="24"/>
          <w:lang w:val="en-US" w:eastAsia="zh-CN"/>
        </w:rPr>
        <w:t>幼儿教育中游戏教学模式初探</w:t>
      </w:r>
      <w:r>
        <w:rPr>
          <w:rFonts w:hint="eastAsia" w:ascii="楷体_GB2312" w:hAnsi="楷体_GB2312" w:eastAsia="楷体_GB2312" w:cs="楷体_GB2312"/>
          <w:sz w:val="24"/>
          <w:szCs w:val="24"/>
          <w:lang w:val="en-US" w:eastAsia="zh-CN"/>
        </w:rPr>
        <w:fldChar w:fldCharType="end"/>
      </w:r>
      <w:r>
        <w:rPr>
          <w:rFonts w:hint="eastAsia" w:ascii="楷体_GB2312" w:hAnsi="楷体_GB2312" w:eastAsia="楷体_GB2312" w:cs="楷体_GB2312"/>
          <w:sz w:val="24"/>
          <w:szCs w:val="24"/>
          <w:lang w:val="en-US" w:eastAsia="zh-CN"/>
        </w:rPr>
        <w:t xml:space="preserve">[J]. 赤子(上中旬). 2015(16) </w:t>
      </w:r>
    </w:p>
    <w:p>
      <w:pPr>
        <w:jc w:val="left"/>
        <w:rPr>
          <w:rFonts w:hint="eastAsia" w:ascii="宋体" w:hAnsi="宋体" w:eastAsia="宋体" w:cs="宋体"/>
          <w:sz w:val="24"/>
          <w:szCs w:val="24"/>
          <w:lang w:val="en-US" w:eastAsia="zh-CN"/>
        </w:rPr>
      </w:pP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邮寄地址：江苏省常州市武进区湖塘镇聚通豪庭5幢1101  </w:t>
      </w: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邮编：213000</w:t>
      </w: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电话：15961413597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A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2D39"/>
    <w:multiLevelType w:val="singleLevel"/>
    <w:tmpl w:val="57312D39"/>
    <w:lvl w:ilvl="0" w:tentative="0">
      <w:start w:val="2"/>
      <w:numFmt w:val="chineseCounting"/>
      <w:suff w:val="nothing"/>
      <w:lvlText w:val="%1、"/>
      <w:lvlJc w:val="left"/>
    </w:lvl>
  </w:abstractNum>
  <w:abstractNum w:abstractNumId="1">
    <w:nsid w:val="57313363"/>
    <w:multiLevelType w:val="singleLevel"/>
    <w:tmpl w:val="57313363"/>
    <w:lvl w:ilvl="0" w:tentative="0">
      <w:start w:val="1"/>
      <w:numFmt w:val="decimal"/>
      <w:suff w:val="space"/>
      <w:lvlText w:val="%1."/>
      <w:lvlJc w:val="left"/>
    </w:lvl>
  </w:abstractNum>
  <w:abstractNum w:abstractNumId="2">
    <w:nsid w:val="573293D4"/>
    <w:multiLevelType w:val="singleLevel"/>
    <w:tmpl w:val="573293D4"/>
    <w:lvl w:ilvl="0" w:tentative="0">
      <w:start w:val="3"/>
      <w:numFmt w:val="decimal"/>
      <w:suff w:val="space"/>
      <w:lvlText w:val="%1."/>
      <w:lvlJc w:val="left"/>
    </w:lvl>
  </w:abstractNum>
  <w:abstractNum w:abstractNumId="3">
    <w:nsid w:val="57341031"/>
    <w:multiLevelType w:val="singleLevel"/>
    <w:tmpl w:val="57341031"/>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D73C0"/>
    <w:rsid w:val="00205610"/>
    <w:rsid w:val="003C24EA"/>
    <w:rsid w:val="00535FD2"/>
    <w:rsid w:val="006000A7"/>
    <w:rsid w:val="00754424"/>
    <w:rsid w:val="00BA44D5"/>
    <w:rsid w:val="01094C7B"/>
    <w:rsid w:val="014C1DD0"/>
    <w:rsid w:val="018E17D1"/>
    <w:rsid w:val="01944E63"/>
    <w:rsid w:val="01CB6C4B"/>
    <w:rsid w:val="01CE5408"/>
    <w:rsid w:val="01D97A4C"/>
    <w:rsid w:val="021E75BF"/>
    <w:rsid w:val="027B403C"/>
    <w:rsid w:val="0288336D"/>
    <w:rsid w:val="02E50EA4"/>
    <w:rsid w:val="03320F7B"/>
    <w:rsid w:val="03457571"/>
    <w:rsid w:val="034B4870"/>
    <w:rsid w:val="04040248"/>
    <w:rsid w:val="042D47F7"/>
    <w:rsid w:val="046012D3"/>
    <w:rsid w:val="04D35DDC"/>
    <w:rsid w:val="04EA221C"/>
    <w:rsid w:val="05893951"/>
    <w:rsid w:val="05ED0273"/>
    <w:rsid w:val="07542CD2"/>
    <w:rsid w:val="07A06EA3"/>
    <w:rsid w:val="088E5A5C"/>
    <w:rsid w:val="08A97548"/>
    <w:rsid w:val="092D19AF"/>
    <w:rsid w:val="09300318"/>
    <w:rsid w:val="09B069B7"/>
    <w:rsid w:val="09BE7CE8"/>
    <w:rsid w:val="09CC36CC"/>
    <w:rsid w:val="09E97BBF"/>
    <w:rsid w:val="09ED4918"/>
    <w:rsid w:val="09F14209"/>
    <w:rsid w:val="0A237E23"/>
    <w:rsid w:val="0A2A777C"/>
    <w:rsid w:val="0AA4526A"/>
    <w:rsid w:val="0AB064DB"/>
    <w:rsid w:val="0AF204E4"/>
    <w:rsid w:val="0B4237A8"/>
    <w:rsid w:val="0B46292B"/>
    <w:rsid w:val="0BFD2383"/>
    <w:rsid w:val="0C765BE9"/>
    <w:rsid w:val="0CEF67C4"/>
    <w:rsid w:val="0D240CC0"/>
    <w:rsid w:val="0D7B0126"/>
    <w:rsid w:val="0D970657"/>
    <w:rsid w:val="0D9A420E"/>
    <w:rsid w:val="0DC54FC9"/>
    <w:rsid w:val="0DDA5461"/>
    <w:rsid w:val="0E1008CD"/>
    <w:rsid w:val="0F3C7B0C"/>
    <w:rsid w:val="0FC56CF9"/>
    <w:rsid w:val="0FEC1D7E"/>
    <w:rsid w:val="10FE6980"/>
    <w:rsid w:val="111D6E5A"/>
    <w:rsid w:val="112C7C1F"/>
    <w:rsid w:val="12132879"/>
    <w:rsid w:val="138A7F80"/>
    <w:rsid w:val="139C27C3"/>
    <w:rsid w:val="13ED2A81"/>
    <w:rsid w:val="13F9656C"/>
    <w:rsid w:val="14187A2F"/>
    <w:rsid w:val="146248E0"/>
    <w:rsid w:val="15A47F62"/>
    <w:rsid w:val="15AC4514"/>
    <w:rsid w:val="15E603B5"/>
    <w:rsid w:val="164D635A"/>
    <w:rsid w:val="16A643DF"/>
    <w:rsid w:val="16F254DE"/>
    <w:rsid w:val="174146C8"/>
    <w:rsid w:val="178E07B9"/>
    <w:rsid w:val="179471FA"/>
    <w:rsid w:val="17981C96"/>
    <w:rsid w:val="179C1D51"/>
    <w:rsid w:val="17BE60C2"/>
    <w:rsid w:val="17FF42F6"/>
    <w:rsid w:val="19A44ED2"/>
    <w:rsid w:val="19B75884"/>
    <w:rsid w:val="19F64101"/>
    <w:rsid w:val="19FC2B59"/>
    <w:rsid w:val="1A4559B7"/>
    <w:rsid w:val="1A9A6CBE"/>
    <w:rsid w:val="1B281F58"/>
    <w:rsid w:val="1B454536"/>
    <w:rsid w:val="1B47540C"/>
    <w:rsid w:val="1B734004"/>
    <w:rsid w:val="1C0F5134"/>
    <w:rsid w:val="1C340ED5"/>
    <w:rsid w:val="1C665293"/>
    <w:rsid w:val="1D0E19DE"/>
    <w:rsid w:val="1D727AA7"/>
    <w:rsid w:val="1DBA26B1"/>
    <w:rsid w:val="1E035B55"/>
    <w:rsid w:val="1E1A0E31"/>
    <w:rsid w:val="1E450CB8"/>
    <w:rsid w:val="1E797462"/>
    <w:rsid w:val="1EB718FA"/>
    <w:rsid w:val="200A31E5"/>
    <w:rsid w:val="2027567C"/>
    <w:rsid w:val="2041573B"/>
    <w:rsid w:val="20777341"/>
    <w:rsid w:val="21695767"/>
    <w:rsid w:val="21AE783A"/>
    <w:rsid w:val="227C1090"/>
    <w:rsid w:val="2366103E"/>
    <w:rsid w:val="236A58FC"/>
    <w:rsid w:val="23C95C4C"/>
    <w:rsid w:val="24D859A0"/>
    <w:rsid w:val="25345440"/>
    <w:rsid w:val="25D83B93"/>
    <w:rsid w:val="25DE7C0F"/>
    <w:rsid w:val="26076629"/>
    <w:rsid w:val="266121C4"/>
    <w:rsid w:val="268A5FAB"/>
    <w:rsid w:val="26CD19D0"/>
    <w:rsid w:val="27276834"/>
    <w:rsid w:val="27301A4A"/>
    <w:rsid w:val="273B0593"/>
    <w:rsid w:val="27580C69"/>
    <w:rsid w:val="27673B0E"/>
    <w:rsid w:val="27B72424"/>
    <w:rsid w:val="27E63F59"/>
    <w:rsid w:val="280649DF"/>
    <w:rsid w:val="282B52E4"/>
    <w:rsid w:val="28397E45"/>
    <w:rsid w:val="2895339F"/>
    <w:rsid w:val="2896487A"/>
    <w:rsid w:val="28F85467"/>
    <w:rsid w:val="29045169"/>
    <w:rsid w:val="29131632"/>
    <w:rsid w:val="29474681"/>
    <w:rsid w:val="2997066C"/>
    <w:rsid w:val="29A82748"/>
    <w:rsid w:val="2A0E1B0E"/>
    <w:rsid w:val="2A5556CA"/>
    <w:rsid w:val="2AC87250"/>
    <w:rsid w:val="2BAF7B6D"/>
    <w:rsid w:val="2C2629E7"/>
    <w:rsid w:val="2C2B2C20"/>
    <w:rsid w:val="2C30063F"/>
    <w:rsid w:val="2C6A4535"/>
    <w:rsid w:val="2CA97A13"/>
    <w:rsid w:val="2CDE6ED5"/>
    <w:rsid w:val="2D4134A1"/>
    <w:rsid w:val="2D4B7E3E"/>
    <w:rsid w:val="2D766CCB"/>
    <w:rsid w:val="2DA41AD3"/>
    <w:rsid w:val="2DBC0572"/>
    <w:rsid w:val="2DF674BB"/>
    <w:rsid w:val="2E421090"/>
    <w:rsid w:val="2EC27883"/>
    <w:rsid w:val="2FBC3343"/>
    <w:rsid w:val="2FCA31F6"/>
    <w:rsid w:val="30005730"/>
    <w:rsid w:val="303A1E9F"/>
    <w:rsid w:val="30453F10"/>
    <w:rsid w:val="306F0D13"/>
    <w:rsid w:val="30F24A54"/>
    <w:rsid w:val="31052FB8"/>
    <w:rsid w:val="318F4DCE"/>
    <w:rsid w:val="31A1012A"/>
    <w:rsid w:val="31A317A5"/>
    <w:rsid w:val="3219175E"/>
    <w:rsid w:val="325A607E"/>
    <w:rsid w:val="32731AFE"/>
    <w:rsid w:val="333D4E7D"/>
    <w:rsid w:val="334D33B5"/>
    <w:rsid w:val="337807B4"/>
    <w:rsid w:val="341314FA"/>
    <w:rsid w:val="341E2FB5"/>
    <w:rsid w:val="344E2885"/>
    <w:rsid w:val="348620B1"/>
    <w:rsid w:val="349C38BF"/>
    <w:rsid w:val="34CF69B3"/>
    <w:rsid w:val="355D489A"/>
    <w:rsid w:val="360D0C1F"/>
    <w:rsid w:val="36984594"/>
    <w:rsid w:val="369A4280"/>
    <w:rsid w:val="36AA4A4C"/>
    <w:rsid w:val="36DA7744"/>
    <w:rsid w:val="378F5702"/>
    <w:rsid w:val="3791042A"/>
    <w:rsid w:val="37A8644A"/>
    <w:rsid w:val="38146F0B"/>
    <w:rsid w:val="3945061E"/>
    <w:rsid w:val="39FC36DC"/>
    <w:rsid w:val="3A1E1561"/>
    <w:rsid w:val="3AFA4FC9"/>
    <w:rsid w:val="3B0C5129"/>
    <w:rsid w:val="3B497A37"/>
    <w:rsid w:val="3BB154FD"/>
    <w:rsid w:val="3BDF19AD"/>
    <w:rsid w:val="3C9066F0"/>
    <w:rsid w:val="3CA8601F"/>
    <w:rsid w:val="3D0D4FBB"/>
    <w:rsid w:val="3D3346D8"/>
    <w:rsid w:val="3E1D0245"/>
    <w:rsid w:val="3E3F1CFB"/>
    <w:rsid w:val="3EBE6001"/>
    <w:rsid w:val="3F875A43"/>
    <w:rsid w:val="3F8D2F60"/>
    <w:rsid w:val="401042FD"/>
    <w:rsid w:val="40156377"/>
    <w:rsid w:val="40256957"/>
    <w:rsid w:val="40303677"/>
    <w:rsid w:val="40345D0E"/>
    <w:rsid w:val="405316BE"/>
    <w:rsid w:val="409E7947"/>
    <w:rsid w:val="412034B3"/>
    <w:rsid w:val="415F7D1A"/>
    <w:rsid w:val="41B05B52"/>
    <w:rsid w:val="41C3264C"/>
    <w:rsid w:val="41C36393"/>
    <w:rsid w:val="421903B0"/>
    <w:rsid w:val="424737BE"/>
    <w:rsid w:val="429939B1"/>
    <w:rsid w:val="4392588A"/>
    <w:rsid w:val="44645243"/>
    <w:rsid w:val="45147571"/>
    <w:rsid w:val="456E63C5"/>
    <w:rsid w:val="45936A51"/>
    <w:rsid w:val="45A83889"/>
    <w:rsid w:val="46401B2D"/>
    <w:rsid w:val="46726871"/>
    <w:rsid w:val="46B51D89"/>
    <w:rsid w:val="471D73C0"/>
    <w:rsid w:val="4748049E"/>
    <w:rsid w:val="4776284B"/>
    <w:rsid w:val="47815BCA"/>
    <w:rsid w:val="488321F7"/>
    <w:rsid w:val="48876D7B"/>
    <w:rsid w:val="48C07F6B"/>
    <w:rsid w:val="48D61E6A"/>
    <w:rsid w:val="492C6B94"/>
    <w:rsid w:val="4937067B"/>
    <w:rsid w:val="49397F24"/>
    <w:rsid w:val="49470C5F"/>
    <w:rsid w:val="49582DCC"/>
    <w:rsid w:val="4A24435D"/>
    <w:rsid w:val="4AC80348"/>
    <w:rsid w:val="4AF661CB"/>
    <w:rsid w:val="4B1F35AE"/>
    <w:rsid w:val="4BD56CC7"/>
    <w:rsid w:val="4C205F91"/>
    <w:rsid w:val="4CA25C6D"/>
    <w:rsid w:val="4D6C3320"/>
    <w:rsid w:val="4E221C0C"/>
    <w:rsid w:val="50141A92"/>
    <w:rsid w:val="50283367"/>
    <w:rsid w:val="503C3B72"/>
    <w:rsid w:val="50DD6823"/>
    <w:rsid w:val="50E01215"/>
    <w:rsid w:val="50F80BCA"/>
    <w:rsid w:val="518C4597"/>
    <w:rsid w:val="51E76D26"/>
    <w:rsid w:val="51FF7ED5"/>
    <w:rsid w:val="523A4CFB"/>
    <w:rsid w:val="52DC1735"/>
    <w:rsid w:val="532A50F4"/>
    <w:rsid w:val="53690FE5"/>
    <w:rsid w:val="53D534DB"/>
    <w:rsid w:val="545523CA"/>
    <w:rsid w:val="558E2C93"/>
    <w:rsid w:val="56101DD2"/>
    <w:rsid w:val="56127DB9"/>
    <w:rsid w:val="5694144C"/>
    <w:rsid w:val="56BA3078"/>
    <w:rsid w:val="56C059D9"/>
    <w:rsid w:val="56E304B1"/>
    <w:rsid w:val="573922F9"/>
    <w:rsid w:val="57514112"/>
    <w:rsid w:val="57827061"/>
    <w:rsid w:val="57E41952"/>
    <w:rsid w:val="588C3307"/>
    <w:rsid w:val="58993079"/>
    <w:rsid w:val="597155F6"/>
    <w:rsid w:val="59756C15"/>
    <w:rsid w:val="59D52DA9"/>
    <w:rsid w:val="5A3C7B8B"/>
    <w:rsid w:val="5A424B3E"/>
    <w:rsid w:val="5A560953"/>
    <w:rsid w:val="5AC65E16"/>
    <w:rsid w:val="5AD53E4F"/>
    <w:rsid w:val="5B1754C2"/>
    <w:rsid w:val="5CAF76A8"/>
    <w:rsid w:val="5CED6203"/>
    <w:rsid w:val="5D595283"/>
    <w:rsid w:val="5DA55CB4"/>
    <w:rsid w:val="5E456380"/>
    <w:rsid w:val="5E9622A3"/>
    <w:rsid w:val="5F9608D1"/>
    <w:rsid w:val="5FA8605B"/>
    <w:rsid w:val="600748C2"/>
    <w:rsid w:val="60311C27"/>
    <w:rsid w:val="60DF65F4"/>
    <w:rsid w:val="628D16CB"/>
    <w:rsid w:val="641E24B9"/>
    <w:rsid w:val="65B10C45"/>
    <w:rsid w:val="65B54766"/>
    <w:rsid w:val="65D6791D"/>
    <w:rsid w:val="65DD4DC6"/>
    <w:rsid w:val="65FF1C6E"/>
    <w:rsid w:val="66EA6164"/>
    <w:rsid w:val="66ED2625"/>
    <w:rsid w:val="672C24B0"/>
    <w:rsid w:val="678001E2"/>
    <w:rsid w:val="67FA7141"/>
    <w:rsid w:val="6806715A"/>
    <w:rsid w:val="682A441E"/>
    <w:rsid w:val="68566E51"/>
    <w:rsid w:val="687D1C3A"/>
    <w:rsid w:val="68B778D6"/>
    <w:rsid w:val="68D46C6A"/>
    <w:rsid w:val="69581BB9"/>
    <w:rsid w:val="69A91568"/>
    <w:rsid w:val="69C9533A"/>
    <w:rsid w:val="6AC23775"/>
    <w:rsid w:val="6AE23963"/>
    <w:rsid w:val="6B3D1D1C"/>
    <w:rsid w:val="6B685A52"/>
    <w:rsid w:val="6BA127DB"/>
    <w:rsid w:val="6C03355F"/>
    <w:rsid w:val="6CC6078D"/>
    <w:rsid w:val="6D22441D"/>
    <w:rsid w:val="6D2C106D"/>
    <w:rsid w:val="6DB665D5"/>
    <w:rsid w:val="6DD05760"/>
    <w:rsid w:val="6EAB5E04"/>
    <w:rsid w:val="6ED74B81"/>
    <w:rsid w:val="70306A7E"/>
    <w:rsid w:val="707E02AA"/>
    <w:rsid w:val="71772D2B"/>
    <w:rsid w:val="71DB355A"/>
    <w:rsid w:val="71FF6C7B"/>
    <w:rsid w:val="7202255A"/>
    <w:rsid w:val="723634DC"/>
    <w:rsid w:val="72484602"/>
    <w:rsid w:val="72AC15B1"/>
    <w:rsid w:val="72BE4A3D"/>
    <w:rsid w:val="736E44B3"/>
    <w:rsid w:val="737F4CB3"/>
    <w:rsid w:val="73C17CC8"/>
    <w:rsid w:val="73FF27C6"/>
    <w:rsid w:val="751926A4"/>
    <w:rsid w:val="755C631F"/>
    <w:rsid w:val="76D407A1"/>
    <w:rsid w:val="78315F41"/>
    <w:rsid w:val="78BE55D0"/>
    <w:rsid w:val="79EA7B63"/>
    <w:rsid w:val="7A287F6D"/>
    <w:rsid w:val="7A8228A6"/>
    <w:rsid w:val="7BB404DA"/>
    <w:rsid w:val="7BB43A20"/>
    <w:rsid w:val="7BB91CD4"/>
    <w:rsid w:val="7BC91AED"/>
    <w:rsid w:val="7C0F1F72"/>
    <w:rsid w:val="7C324DC9"/>
    <w:rsid w:val="7C676639"/>
    <w:rsid w:val="7C6A440C"/>
    <w:rsid w:val="7C6B5D71"/>
    <w:rsid w:val="7C8C799A"/>
    <w:rsid w:val="7CD46E36"/>
    <w:rsid w:val="7CEC0E43"/>
    <w:rsid w:val="7DBB072C"/>
    <w:rsid w:val="7DEC771C"/>
    <w:rsid w:val="7E4D1D29"/>
    <w:rsid w:val="7EA237E1"/>
    <w:rsid w:val="7F2E4CCD"/>
    <w:rsid w:val="7F36422E"/>
    <w:rsid w:val="7FCC60A0"/>
    <w:rsid w:val="7FF969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2016-05-09T05:22:00Z</dcterms:created>
  <dc:creator>asus1</dc:creator>
  <cp:lastModifiedBy>asus1</cp:lastModifiedBy>
  <dcterms:modified xsi:type="dcterms:W3CDTF">2017-04-20T07:43:30Z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