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采菱小学</w:t>
      </w:r>
      <w:r>
        <w:rPr>
          <w:rFonts w:hint="eastAsia" w:ascii="黑体" w:hAnsi="黑体" w:eastAsia="黑体"/>
          <w:b/>
          <w:sz w:val="30"/>
          <w:szCs w:val="30"/>
        </w:rPr>
        <w:t>2017.8-2018.2校长奖励金</w:t>
      </w:r>
    </w:p>
    <w:tbl>
      <w:tblPr>
        <w:tblStyle w:val="8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969"/>
        <w:gridCol w:w="1008"/>
        <w:gridCol w:w="1590"/>
        <w:gridCol w:w="662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姓名</w:t>
            </w:r>
          </w:p>
        </w:tc>
        <w:tc>
          <w:tcPr>
            <w:tcW w:w="3969" w:type="dxa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奖项</w:t>
            </w:r>
          </w:p>
        </w:tc>
        <w:tc>
          <w:tcPr>
            <w:tcW w:w="1008" w:type="dxa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级别</w:t>
            </w:r>
          </w:p>
        </w:tc>
        <w:tc>
          <w:tcPr>
            <w:tcW w:w="1590" w:type="dxa"/>
          </w:tcPr>
          <w:p>
            <w:pPr>
              <w:ind w:right="109" w:rightChars="52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金额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累计</w:t>
            </w:r>
          </w:p>
        </w:tc>
        <w:tc>
          <w:tcPr>
            <w:tcW w:w="709" w:type="dxa"/>
          </w:tcPr>
          <w:p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袁晓红</w:t>
            </w:r>
          </w:p>
        </w:tc>
        <w:tc>
          <w:tcPr>
            <w:tcW w:w="3969" w:type="dxa"/>
          </w:tcPr>
          <w:p/>
        </w:tc>
        <w:tc>
          <w:tcPr>
            <w:tcW w:w="1008" w:type="dxa"/>
          </w:tcPr>
          <w:p/>
        </w:tc>
        <w:tc>
          <w:tcPr>
            <w:tcW w:w="1590" w:type="dxa"/>
          </w:tcPr>
          <w:p/>
        </w:tc>
        <w:tc>
          <w:tcPr>
            <w:tcW w:w="662" w:type="dxa"/>
          </w:tcPr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周小萍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62" w:type="dxa"/>
          </w:tcPr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徐亚艳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62" w:type="dxa"/>
          </w:tcPr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泱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语文调研优秀率超3，平均分超1。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语文期末优秀率超4，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蓝天杯三等奖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教师之窗3篇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7篇、校级通讯稿5篇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武进区德育论文一等奖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教科研先进个人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学生园地发表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全国中小学生硬笔书法大赛2个三等奖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区县级优课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班级文化评比一等奖；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读书小明星5个；</w:t>
            </w:r>
          </w:p>
        </w:tc>
        <w:tc>
          <w:tcPr>
            <w:tcW w:w="1008" w:type="dxa"/>
          </w:tcPr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全国级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70+50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195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</w:t>
            </w:r>
          </w:p>
        </w:tc>
        <w:tc>
          <w:tcPr>
            <w:tcW w:w="662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燕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语文调研优秀率超1，平均分超3，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语文期末优秀率超3，平均分超3，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蓝天杯二等奖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教师之窗3篇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1篇、校级通讯稿1篇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“沙龙名帖”一等奖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区中小学生作文比赛选拔赛1人一等奖、1人二等奖；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学生园地发表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1张；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审期中卷1张；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出暑期理论卷I张；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市级课题中期评估；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书香班级、读书小明星8个；</w:t>
            </w:r>
          </w:p>
        </w:tc>
        <w:tc>
          <w:tcPr>
            <w:tcW w:w="1008" w:type="dxa"/>
          </w:tcPr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区级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50+70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70+70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70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1175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体育调研四1平均分超6，四2平均分超4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论文发表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3篇、校级通讯稿2篇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区体育室内课单元教学设计评比二等奖；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区信息技术应用比赛一等奖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区微课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课件制作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比赛一等奖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区中学生足球联赛优秀裁判员。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片青年教师演讲比赛一等奖，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片教学设计、课件制作二等奖。 </w:t>
            </w:r>
          </w:p>
        </w:tc>
        <w:tc>
          <w:tcPr>
            <w:tcW w:w="1008" w:type="dxa"/>
          </w:tcPr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100+80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周建强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英语期末三1优秀率超3，平均分超3，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英语调研四1优秀率超5，平均分超9，及格率100%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英语调研四2优秀率超8，平均分超8，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英语期末四1优秀率超4，平均分超7，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英语期末四2优秀率超4，平均分超8，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英语调研四1，平均分第1，及格率100%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英语调研四2优秀率第2，平均分第3，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英语期末四2平均分第2，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英语期末三1及格率100%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美术调研第2名、超8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教师之窗5篇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3篇、校级通讯稿1篇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全国德育报社二等奖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“情暖童心”全国优秀辅导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“同心向党”省优秀辅导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省“少年号角”优秀组织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教科研先进个人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val="en-US" w:eastAsia="zh-CN"/>
              </w:rPr>
              <w:t>三1+四1+四2</w:t>
            </w:r>
          </w:p>
          <w:p>
            <w:pP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市级课题中期评估；</w:t>
            </w:r>
          </w:p>
          <w:p>
            <w:pP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区华彩摄影比赛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等奖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70+70+100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90+130+100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120+120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80+110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80+120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150+120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63+55+65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仇伟红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英语调研三2优秀率超2，平均分超1，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英语期末五1优秀率超9，平均分超9，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英英语期末五2优秀率超9，平均分超9，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英语期末五1优秀率第2，平均分第2，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英语期末五2优秀率第 1，平均分第1，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学会论文区一等奖，二等奖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教师之窗14篇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出期中调研卷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出采菱专项调研卷1张；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“沙龙名帖”一等奖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出暑期理论卷I张；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校级兴趣小组输送将；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val="en-US" w:eastAsia="zh-CN"/>
              </w:rPr>
              <w:t>三2+五1+五2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60+50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130+130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130+130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150+150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200+200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50+30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63+80+50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孙静芳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语文期末优秀率超9，平均分超8，及格率100%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语文期末优秀率第1，平均分第2，及格率100%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美术调研第1、超9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教师之窗1篇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1"/>
                <w:szCs w:val="21"/>
              </w:rPr>
              <w:t>省金钥匙竞赛获奖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1"/>
                <w:szCs w:val="21"/>
                <w:lang w:val="en-US" w:eastAsia="zh-CN"/>
              </w:rPr>
              <w:t>1人一等奖、2人二等奖、1人三等奖；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sz w:val="21"/>
                <w:szCs w:val="21"/>
                <w:lang w:val="en-US" w:eastAsia="zh-CN"/>
              </w:rPr>
              <w:t>省金钥匙科技大赛先进个人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区中小学生作文比赛选拔赛2人二等奖</w:t>
            </w: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读书小明星4个；</w:t>
            </w:r>
          </w:p>
        </w:tc>
        <w:tc>
          <w:tcPr>
            <w:tcW w:w="1008" w:type="dxa"/>
          </w:tcPr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省级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130+120+100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200+150+100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150+130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65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1565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王红梅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论文发表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采菱吉祥物评比1个一等奖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市级优课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书法培训优秀学员；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班级文化评比一等奖;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语文期末优秀率超4，平均分超2，及格率100%；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读书小明星5个；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市级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240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845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钱红梅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语文期末优秀率超5，平均分超1，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综合论文二等奖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教师之窗3篇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采菱吉祥物评比1个二等奖，1个三等奖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全国德育报社二等奖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片演讲比赛二等奖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片教学设计、课件比赛一等奖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区中小学生作文比赛选拔赛1人一等奖、1人二等奖</w:t>
            </w: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班级文化评比一等奖；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书香班级、读书小明星6个；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90+50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吴鸣凤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校级通讯稿3篇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片教学设计、课件比赛一等奖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片青年教师演讲比赛一等奖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区评优课一等奖；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数学一5：期末优秀率超3，平均分超4，及格率100%；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数学一6：期末优秀率超4，平均分超4，及格率100%；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260</w:t>
            </w:r>
          </w:p>
        </w:tc>
        <w:tc>
          <w:tcPr>
            <w:tcW w:w="662" w:type="dxa"/>
          </w:tcPr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陈春明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蓝天杯三等奖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信息技术论文二等奖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教师之窗4篇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1篇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片级公开课</w:t>
            </w:r>
          </w:p>
        </w:tc>
        <w:tc>
          <w:tcPr>
            <w:tcW w:w="1008" w:type="dxa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62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叶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语文期末优秀率超6，平均分超6，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蓝天杯二等奖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教师之窗2篇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武进区德育论文三等奖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学生园地发表一组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班级文化评比一等奖；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书香班级、读书小明星6个；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周德芳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数学期末三1优秀率超6，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数学期末三2优秀率超4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教师之窗2篇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</w:t>
            </w:r>
            <w:r>
              <w:t>级通讯稿录用</w:t>
            </w:r>
            <w:r>
              <w:rPr>
                <w:rFonts w:hint="eastAsia"/>
              </w:rPr>
              <w:t>1篇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区县级优课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</w:tc>
        <w:tc>
          <w:tcPr>
            <w:tcW w:w="1008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260</w:t>
            </w:r>
          </w:p>
        </w:tc>
        <w:tc>
          <w:tcPr>
            <w:tcW w:w="662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君</w:t>
            </w:r>
          </w:p>
        </w:tc>
        <w:tc>
          <w:tcPr>
            <w:tcW w:w="3969" w:type="dxa"/>
          </w:tcPr>
          <w:p>
            <w:r>
              <w:t>区级通讯稿录用</w:t>
            </w:r>
            <w:r>
              <w:rPr>
                <w:rFonts w:hint="eastAsia"/>
              </w:rPr>
              <w:t>2篇、校级通讯稿1篇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省“少年号角”优秀组织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市“书信大赛”优秀辅导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教学设计和课件制作比赛获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等奖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片青年教师演讲比赛二等奖；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数学一3：期末优秀率超1，平均分超1，及格率100%；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数学一4：期末优秀率超1，及格率100%；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</w:tc>
        <w:tc>
          <w:tcPr>
            <w:tcW w:w="662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语文调研优秀率超1，平均分超4，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语文期末优秀率超9，平均分超8，及格率100%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语文期末优秀率第1，平均分超2，及格率100%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1篇、校级通讯稿1篇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班主任基本功竞赛市二等奖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区县级优课；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市经典诵讲写三等奖；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区评优课一等奖；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市语文教师基本功比赛三等奖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马小团支部获十佳青少年项目奖；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区中小学生作文比赛选拔赛1人一等奖、1人二等奖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市级课题中期评估；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读书小明星3个；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  <w:p/>
          <w:p/>
          <w:p/>
          <w:p/>
          <w:p/>
          <w:p/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  <w:p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50+80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130+120+100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200+150+100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2635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亚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数学期末二1优秀率超5，平均分超6，及格率100%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数学期末二2及格率100%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武进区德育论文三等奖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80+90+100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160+50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采菱吉祥物评比1个一等奖，2个二等奖，1个三等奖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班级文化评比一等奖；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语文期末优秀率超2，平均分超1；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书香班级、读书小明星5个；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55</w:t>
            </w:r>
          </w:p>
        </w:tc>
        <w:tc>
          <w:tcPr>
            <w:tcW w:w="662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  勇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数学调研五1优秀率超2，平均分超1，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数学调研五2优秀率超5，平均分超5，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数学期末五1优秀率超3，平均分超2，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数学期末五2优秀率超6，平均分超5，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60+50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90+90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70+60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50+40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80+50</w:t>
            </w:r>
          </w:p>
        </w:tc>
        <w:tc>
          <w:tcPr>
            <w:tcW w:w="662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虞赛春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科学调研四1超4，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科学调研四1超3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论文发表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武进区信息技术优质课评比二等奖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武进区小学生电脑制作竞赛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1名学生二等奖，一名学生三等奖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武进区小学生电脑制作竞赛团体二等奖</w:t>
            </w:r>
          </w:p>
        </w:tc>
        <w:tc>
          <w:tcPr>
            <w:tcW w:w="1008" w:type="dxa"/>
          </w:tcPr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省级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</w:tc>
        <w:tc>
          <w:tcPr>
            <w:tcW w:w="662" w:type="dxa"/>
          </w:tcPr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静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协作片公开课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片级公开课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  <w:tc>
          <w:tcPr>
            <w:tcW w:w="662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教师之窗2篇</w:t>
            </w:r>
          </w:p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1篇、校级通讯稿3篇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区华彩摄影比赛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1个一等奖、1个三等奖；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省友城绘15个优秀奖、获优秀指导奖；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片教学设计、课件制作一等奖；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暑假沙龙名帖三等奖；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2位学生入展市第五届青少年书画展；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辅导2人作品刊登书法报；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片级公开课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班级文化布置辅导；</w:t>
            </w:r>
          </w:p>
        </w:tc>
        <w:tc>
          <w:tcPr>
            <w:tcW w:w="1008" w:type="dxa"/>
          </w:tcPr>
          <w:p/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市级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雯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校级通讯稿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市“父爱如山”征文三等奖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新教师汇报课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语文期末优秀率超4，平均分超3，及格率100%；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读书小明星5个；</w:t>
            </w:r>
          </w:p>
        </w:tc>
        <w:tc>
          <w:tcPr>
            <w:tcW w:w="1008" w:type="dxa"/>
          </w:tcPr>
          <w:p/>
          <w:p/>
          <w:p/>
          <w:p/>
          <w:p/>
          <w:p/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</w:t>
            </w:r>
          </w:p>
        </w:tc>
        <w:tc>
          <w:tcPr>
            <w:tcW w:w="662" w:type="dxa"/>
          </w:tcPr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李晓冉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音乐调研四1超7，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音乐调研四1超4，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学会论文区一等奖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校级通讯稿2篇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合唱获武进区一等奖、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合唱</w:t>
            </w:r>
            <w:r>
              <w:rPr>
                <w:rFonts w:hint="eastAsia" w:asciiTheme="minorEastAsia" w:hAnsi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常州市一等奖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片青年教师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演讲比赛一等奖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教学设计和课件制作比赛获一等奖</w:t>
            </w:r>
            <w:r>
              <w:rPr>
                <w:rFonts w:hint="eastAsia" w:asciiTheme="minorEastAsia" w:hAnsi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指导的学生独唱《梨花又开放》获庆祝中国人民解放军建军90周年系列文化活动经典歌曲大赛优秀奖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指导的器乐合奏《战台风》获“走进澳门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文化艺术节演出选拔活动优秀组织奖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常州市中小学生声乐比赛优秀指导奖</w:t>
            </w:r>
          </w:p>
        </w:tc>
        <w:tc>
          <w:tcPr>
            <w:tcW w:w="1008" w:type="dxa"/>
          </w:tcPr>
          <w:p/>
          <w:p/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片级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75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1045                                 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崔沥云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区级通讯稿录用</w:t>
            </w:r>
            <w:r>
              <w:rPr>
                <w:rFonts w:hint="eastAsia"/>
              </w:rPr>
              <w:t>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市级优课；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教学设计和课件制作比赛获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等奖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片青年教师演讲比赛二等奖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新教师汇报课；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校级兴趣小组1人；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语文期末优秀率超2，平均分超1，及格率100%；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书香班级、读书小明星4个；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643</w:t>
            </w:r>
          </w:p>
          <w:p/>
          <w:p/>
          <w:p/>
          <w:p/>
          <w:p/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华玉芬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语文期末优秀率超2，平均分超1，及格率100%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现代与经典论文一等奖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教师之窗1篇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武进区德育论文三等奖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教学设计和课件制作比赛获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1"/>
                <w:szCs w:val="21"/>
                <w:shd w:val="clear" w:fill="FFFFFF"/>
              </w:rPr>
              <w:t>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读书小明星5个；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按区级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60+50+100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钱洁予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校级通讯稿2篇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采菱吉祥物评比1个一等奖，2个二等奖，1个三等奖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区三年级整班朗读比赛一等奖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区演讲与课件制作比赛二等奖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片演讲比赛二等奖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片教学设计、课件设制作比赛二等奖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期末考试2班及格率均100%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校级兴趣小组26人；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195+65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兰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语文期末优秀率超4，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蓝天杯二等奖三等奖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教师之窗5篇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采菱吉祥物评比2个二等奖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读书小明星4个；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100+80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  <w:p/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莉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英语调研六1优秀率超2，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英语期末六1平均分超1，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论文发表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学会论文市二等奖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采菱吉祥物评比1个一等奖，1个二等奖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采菱小学吉祥物设计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1人一等奖、1人三等奖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“沙龙名帖”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</w:rPr>
              <w:t>等奖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徐云霞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1008" w:type="dxa"/>
          </w:tcPr>
          <w:p/>
        </w:tc>
        <w:tc>
          <w:tcPr>
            <w:tcW w:w="1590" w:type="dxa"/>
          </w:tcPr>
          <w:p/>
        </w:tc>
        <w:tc>
          <w:tcPr>
            <w:tcW w:w="662" w:type="dxa"/>
          </w:tcPr>
          <w:p/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勇璐琰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语文调研优秀率超7，平均分超6，及格率100%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语文期末优秀率超2，平均分超4，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语文调研优秀率第3，及格率100%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现代与经典论文一等奖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学会论文区二等奖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校级通讯稿2篇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武进区德育论文三等奖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教科研先进个人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区“我为武进教育献一计”三等奖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片青年教师演讲比赛一等奖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市“父爱如山”征文三等奖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市级优课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校级兴趣小组25人；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书香班级、读书小明星7个；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</w:tc>
        <w:tc>
          <w:tcPr>
            <w:tcW w:w="1008" w:type="dxa"/>
          </w:tcPr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按区级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110+100+100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60+80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100+100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65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</w:tc>
        <w:tc>
          <w:tcPr>
            <w:tcW w:w="662" w:type="dxa"/>
          </w:tcPr>
          <w:p/>
          <w:p/>
          <w:p/>
          <w:p/>
          <w:p/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1518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7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王晓燕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校级兴趣小组1人；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数学一1：期末优秀率超2，平均分超3，及格率100%；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数学一2：期末优秀率超2，平均分超3，及格率100%；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230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230</w:t>
            </w:r>
          </w:p>
        </w:tc>
        <w:tc>
          <w:tcPr>
            <w:tcW w:w="662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王丽丽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校级通讯稿1篇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读书小明星3个；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15</w:t>
            </w:r>
          </w:p>
        </w:tc>
        <w:tc>
          <w:tcPr>
            <w:tcW w:w="662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丹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校级兴趣小组1人；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语文期末优秀率超2，平均分超1，及格率100%；</w:t>
            </w:r>
          </w:p>
          <w:p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书香班级、读书小明星4个；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50</w:t>
            </w:r>
          </w:p>
        </w:tc>
        <w:tc>
          <w:tcPr>
            <w:tcW w:w="662" w:type="dxa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胡甜励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数学期末四2优秀率超4，平均分超6，及格率100%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数学期末四2，及格率100%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采菱吉祥物评比1个三等奖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校级兴趣小组输送奖；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班级文化评比二等奖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班级文化布置；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片级公开课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教师之窗1篇</w:t>
            </w:r>
          </w:p>
        </w:tc>
        <w:tc>
          <w:tcPr>
            <w:tcW w:w="1008" w:type="dxa"/>
          </w:tcPr>
          <w:p/>
        </w:tc>
        <w:tc>
          <w:tcPr>
            <w:tcW w:w="15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80+100+100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130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  <w:p>
            <w:pPr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</w:t>
            </w:r>
          </w:p>
        </w:tc>
        <w:tc>
          <w:tcPr>
            <w:tcW w:w="662" w:type="dxa"/>
          </w:tcPr>
          <w:p/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吴唯佳</w:t>
            </w:r>
          </w:p>
        </w:tc>
        <w:tc>
          <w:tcPr>
            <w:tcW w:w="3969" w:type="dxa"/>
          </w:tcPr>
          <w:p/>
        </w:tc>
        <w:tc>
          <w:tcPr>
            <w:tcW w:w="1008" w:type="dxa"/>
          </w:tcPr>
          <w:p/>
        </w:tc>
        <w:tc>
          <w:tcPr>
            <w:tcW w:w="1590" w:type="dxa"/>
          </w:tcPr>
          <w:p/>
        </w:tc>
        <w:tc>
          <w:tcPr>
            <w:tcW w:w="662" w:type="dxa"/>
          </w:tcPr>
          <w:p/>
        </w:tc>
        <w:tc>
          <w:tcPr>
            <w:tcW w:w="709" w:type="dxa"/>
          </w:tcPr>
          <w:p/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925"/>
    <w:rsid w:val="00671925"/>
    <w:rsid w:val="0093794F"/>
    <w:rsid w:val="00AD36E5"/>
    <w:rsid w:val="024C7AA9"/>
    <w:rsid w:val="036E3EAC"/>
    <w:rsid w:val="04A21A79"/>
    <w:rsid w:val="062350C7"/>
    <w:rsid w:val="0AD35BD7"/>
    <w:rsid w:val="0B3E593E"/>
    <w:rsid w:val="0C237184"/>
    <w:rsid w:val="0F43305F"/>
    <w:rsid w:val="13F2596F"/>
    <w:rsid w:val="1609199E"/>
    <w:rsid w:val="166711D1"/>
    <w:rsid w:val="16A5445A"/>
    <w:rsid w:val="17032B12"/>
    <w:rsid w:val="19505F06"/>
    <w:rsid w:val="1A3846BE"/>
    <w:rsid w:val="1F1D0BF1"/>
    <w:rsid w:val="1FD26EB6"/>
    <w:rsid w:val="20136D32"/>
    <w:rsid w:val="20AE7FC4"/>
    <w:rsid w:val="22D532AF"/>
    <w:rsid w:val="233B06E0"/>
    <w:rsid w:val="236A747C"/>
    <w:rsid w:val="24831D4C"/>
    <w:rsid w:val="33C14AF1"/>
    <w:rsid w:val="361170CA"/>
    <w:rsid w:val="3D925ED8"/>
    <w:rsid w:val="415F6746"/>
    <w:rsid w:val="421E188E"/>
    <w:rsid w:val="44867B0D"/>
    <w:rsid w:val="47405925"/>
    <w:rsid w:val="480E4ACD"/>
    <w:rsid w:val="487D45F5"/>
    <w:rsid w:val="49923568"/>
    <w:rsid w:val="4A497DE1"/>
    <w:rsid w:val="4C7D4B05"/>
    <w:rsid w:val="4F2E662F"/>
    <w:rsid w:val="503227B8"/>
    <w:rsid w:val="524A1A8F"/>
    <w:rsid w:val="54000C65"/>
    <w:rsid w:val="5A202E76"/>
    <w:rsid w:val="68E83F88"/>
    <w:rsid w:val="6C2514ED"/>
    <w:rsid w:val="6E0E7A76"/>
    <w:rsid w:val="6E9A2409"/>
    <w:rsid w:val="722E3822"/>
    <w:rsid w:val="7363469A"/>
    <w:rsid w:val="73E41576"/>
    <w:rsid w:val="753F54F6"/>
    <w:rsid w:val="7F0D56D4"/>
    <w:rsid w:val="7FDB54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ScaleCrop>false</ScaleCrop>
  <LinksUpToDate>false</LinksUpToDate>
  <CharactersWithSpaces>569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2018-01-22T06:33:00Z</dcterms:created>
  <dc:creator>Windows 用户</dc:creator>
  <cp:lastModifiedBy>Administrator</cp:lastModifiedBy>
  <dcterms:modified xsi:type="dcterms:W3CDTF">2018-01-30T23:23:28Z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