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雕幼·采菱园游戏观察记录表格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58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r>
              <w:rPr>
                <w:rFonts w:hint="eastAsia"/>
              </w:rPr>
              <w:t>观察地点</w:t>
            </w:r>
          </w:p>
        </w:tc>
        <w:tc>
          <w:tcPr>
            <w:tcW w:w="2586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中二教室建构区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观察日期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r>
              <w:rPr>
                <w:rFonts w:hint="eastAsia"/>
              </w:rPr>
              <w:t>观察对象</w:t>
            </w:r>
          </w:p>
        </w:tc>
        <w:tc>
          <w:tcPr>
            <w:tcW w:w="2586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兰宏熠、梁嘉毅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观察者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童武璞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环境与材料准备：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知识经验准备：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 带领孩子观看相关农庄照片，了解农庄的各个设施，有房子、农田、鱼塘等等。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 孩子合作设计农庄布局图，并取名：“彩色农庄”。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609090" cy="1206500"/>
                  <wp:effectExtent l="0" t="0" r="10160" b="12700"/>
                  <wp:docPr id="1" name="图片 1" descr="IMG_4979(20171019-12393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4979(20171019-123932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603375" cy="1202055"/>
                  <wp:effectExtent l="0" t="0" r="15875" b="17145"/>
                  <wp:docPr id="2" name="图片 2" descr="IMG_4986(20171019-13141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4986(20171019-131418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75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612900" cy="1210945"/>
                  <wp:effectExtent l="0" t="0" r="6350" b="8255"/>
                  <wp:docPr id="3" name="图片 3" descr="IMG_5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50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物质材料准备：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提供专门建构材料：各种形状以及不同大小的木头积木。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废旧材料：塑料瓶罐、纸盒等。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873885" cy="1310005"/>
                  <wp:effectExtent l="0" t="0" r="12065" b="4445"/>
                  <wp:docPr id="4" name="图片 4" descr="IMG_5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50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7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85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939925" cy="1321435"/>
                  <wp:effectExtent l="0" t="0" r="3175" b="12065"/>
                  <wp:docPr id="5" name="图片 5" descr="IMG_5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50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9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132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孩子行为：（图文并茂）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：55——建构游戏时间到了，兰宏熠带领其他四位孩子围坐垫子上：“我们来分工一下，我和梁嘉毅搭大门。”鲍潇逸拉着唐梦琪的手，说：“我和她一起搭房子。”孩子们你看看我，我看看你，兰宏熠说：“就这么愉快的决定吧。”</w:t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270125" cy="1703070"/>
                  <wp:effectExtent l="0" t="0" r="15875" b="11430"/>
                  <wp:docPr id="6" name="图片 6" descr="IMG_4989(20171019-13150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4989(20171019-131509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125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（商讨：相关分工）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：00——兰宏熠在木头积木面前看了一会，最后拿起长条积木，对梁嘉毅说：“我们拿这个积木搭围栏吧，你也和我一起去拿吧。”梁嘉毅点点头，跟着他拿相同的积木，和他一起开始合作搭建大门。他们用长条积木横着竖起来，一个挨着一个，梁嘉毅拿着拱形块：“拿这个做门。”兰宏熠接过他手中的积木，一起在中间放置拱形块。</w:t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315845" cy="1737360"/>
                  <wp:effectExtent l="0" t="0" r="8255" b="15240"/>
                  <wp:docPr id="8" name="图片 8" descr="IMG_4990(20171019-13153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4990(20171019-131530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（合作搭建）</w:t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957445" cy="608330"/>
                  <wp:effectExtent l="0" t="0" r="14605" b="1270"/>
                  <wp:docPr id="7" name="图片 7" descr="IMG_4996(20171019-12421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4996(20171019-124215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67290" b="16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7445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（搭建好的围墙、大门）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：15——两人搭好大门，观望其他孩子搭建房子（大约观望4、5分钟），兰宏熠看了眼老师，对同伴说：“我们来搭农田吧。”于是，拿起长条积木当农田隔断，又拿扇形积木、半圆形积木放里面，一块一块整齐摆放。教师：“这个里面是什么呀？”，兰宏熠说：“是种的菜。”</w:t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445770</wp:posOffset>
                      </wp:positionV>
                      <wp:extent cx="598170" cy="1581150"/>
                      <wp:effectExtent l="144145" t="0" r="153035" b="0"/>
                      <wp:wrapNone/>
                      <wp:docPr id="13" name="椭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100000">
                                <a:off x="3075305" y="6311265"/>
                                <a:ext cx="598170" cy="1581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63.1pt;margin-top:35.1pt;height:124.5pt;width:47.1pt;rotation:-1638400f;z-index:251658240;v-text-anchor:middle;mso-width-relative:page;mso-height-relative:page;" filled="f" stroked="t" coordsize="21600,21600" o:gfxdata="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o&#10;NLIM2AAAAAoBAAAPAAAAAAAAAAEAIAAAACIAAABkcnMvZG93bnJldi54bWxQSwECFAAUAAAACACH&#10;TuJAiuZbFl0CAACGBAAADgAAAAAAAAABACAAAAAnAQAAZHJzL2Uyb0RvYy54bWxQSwUGAAAAAAYA&#10;BgBZAQAA9gU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548255" cy="1911350"/>
                  <wp:effectExtent l="0" t="0" r="4445" b="12700"/>
                  <wp:docPr id="9" name="图片 9" descr="IMG_4995(20171019-12414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4995(20171019-124145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255" cy="191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：35——两人把农田也搭建好后，又开始观望其他孩子搭建房子，教师：“你们搭好了吗？”兰宏熠：“我们两个东西都搭好了。”教师：“我觉得你们的门有点矮哦！两个人用你们的小脑袋想一想怎样把大门变得美丽。”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犹豫3、4分钟），兰宏熠去材料库里拿来两个圆柱积木，把拱形块架在圆柱积木上。梁嘉毅拿来两块扇形积木，拼合成半圆形，放置围栏上。兰宏熠在一旁观看梁嘉毅摆放，去材料库找来两块直角三角积木，拼合成大三角形，放置围栏。</w:t>
            </w:r>
          </w:p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3562985</wp:posOffset>
                      </wp:positionH>
                      <wp:positionV relativeFrom="paragraph">
                        <wp:posOffset>151765</wp:posOffset>
                      </wp:positionV>
                      <wp:extent cx="523875" cy="1969770"/>
                      <wp:effectExtent l="12065" t="17780" r="18415" b="29845"/>
                      <wp:wrapNone/>
                      <wp:docPr id="15" name="椭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380000">
                                <a:off x="0" y="0"/>
                                <a:ext cx="523875" cy="19697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80.55pt;margin-top:11.95pt;height:155.1pt;width:41.25pt;rotation:-5701632f;z-index:251661312;v-text-anchor:middle;mso-width-relative:page;mso-height-relative:page;" filled="f" stroked="t" coordsize="21600,21600" o:gfxdata="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pFULdoAAAAKAQAA&#10;DwAAAAAAAAABACAAAAAiAAAAZHJzL2Rvd25yZXYueG1sUEsBAhQAFAAAAAgAh07iQMKXGilQAgAA&#10;egQAAA4AAAAAAAAAAQAgAAAAKQEAAGRycy9lMm9Eb2MueG1sUEsFBgAAAAAGAAYAWQEAAOsFAAAA&#10;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432435</wp:posOffset>
                      </wp:positionV>
                      <wp:extent cx="523875" cy="1581150"/>
                      <wp:effectExtent l="12065" t="15875" r="26035" b="31750"/>
                      <wp:wrapNone/>
                      <wp:docPr id="14" name="椭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380000">
                                <a:off x="0" y="0"/>
                                <a:ext cx="523875" cy="1581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79.1pt;margin-top:34.05pt;height:124.5pt;width:41.25pt;rotation:-5701632f;z-index:251659264;v-text-anchor:middle;mso-width-relative:page;mso-height-relative:page;" filled="f" stroked="t" coordsize="21600,21600" o:gfxdata="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kMgXvaAAAACgEA&#10;AA8AAAAAAAAAAQAgAAAAIgAAAGRycy9kb3ducmV2LnhtbFBLAQIUABQAAAAIAIdO4kDvb076UQIA&#10;AHoEAAAOAAAAAAAAAAEAIAAAACkBAABkcnMvZTJvRG9jLnhtbFBLBQYAAAAABgAGAFkBAADsBQAA&#10;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089785" cy="1566545"/>
                  <wp:effectExtent l="0" t="0" r="5715" b="14605"/>
                  <wp:docPr id="11" name="图片 11" descr="IMG_4997(20171019-13170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4997(20171019-131704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785" cy="156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066290" cy="1550670"/>
                  <wp:effectExtent l="0" t="0" r="10160" b="11430"/>
                  <wp:docPr id="12" name="图片 12" descr="IMG_4998(20171019-1317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4998(20171019-131726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（美化大门）</w:t>
            </w:r>
          </w:p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260975" cy="792480"/>
                  <wp:effectExtent l="0" t="0" r="15875" b="7620"/>
                  <wp:docPr id="10" name="图片 10" descr="IMG_4999(20171019-13174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4999(20171019-131742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63254" b="16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0975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美化完后的大门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分析与调整：</w:t>
            </w:r>
          </w:p>
          <w:p>
            <w:pPr>
              <w:spacing w:line="360" w:lineRule="auto"/>
              <w:ind w:firstLine="42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这是我们进入中班以后第二次主题建构，目的性较第一次明确，有了简单的建构计划。本次观察的两个孩子性格不同，兰宏熠是属于外向、主动型，在整个搭建过程中属于“领导”角色，会根据设计图进行明确分工；而梁嘉毅是内向、被动型，在整个搭建过程中大部分时间是跟着兰宏熠走的。两个不同性格的孩子在一起合作的时候，虽然语言交流不是特别多，但是能够很和谐地合作搭建完成大门、农田。在搭建过程中，有了一定的坚持性，能够集中注意搭建一样物品，但当觉得已经搭好大门的时候，两人注意力开始分散，如：第一次搭好大门，观望其他孩子搭建房子（大约观望4、5分钟）；第二次把农田也搭建好后，又开始观望其他孩子搭建房子。</w:t>
            </w:r>
          </w:p>
          <w:p>
            <w:pPr>
              <w:spacing w:line="360" w:lineRule="auto"/>
              <w:ind w:firstLine="42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选择材料方面，能够将积木的形状与自己生活中所积累的经验想结合，如：搭建围墙、大门的时候，会选择长条积木竖起来，并列摆放，作为围墙；用拱形积木做大门。但是，总体看来，所使用的材料比较单一。</w:t>
            </w:r>
          </w:p>
          <w:p>
            <w:pPr>
              <w:spacing w:line="360" w:lineRule="auto"/>
              <w:ind w:firstLine="42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建构技能方面，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比较单一，就是重复性、有规律排列。但是从他们搭建的物体中也呈现出了数学技能，将两块相同形状的积木放在一起创造出另一个形状，并进行装饰，如：美化大门的时候，会用两块扇形积木拼合成半圆形，用两块直角三角形积木拼合成大三角形。能用积木进行符号性象征，如：在搭建农田的时候，拿扇形积木、半圆形积木当做种的菜，一块一块整齐摆放里面。</w:t>
            </w:r>
          </w:p>
          <w:p>
            <w:pPr>
              <w:spacing w:line="360" w:lineRule="auto"/>
              <w:ind w:firstLine="42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调整：</w:t>
            </w:r>
          </w:p>
          <w:p>
            <w:pPr>
              <w:spacing w:line="360" w:lineRule="auto"/>
              <w:ind w:firstLine="42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 在平时多给孩子看其他班孩子搭建的建筑作品，引导孩子学习架空、对称等技巧。</w:t>
            </w:r>
          </w:p>
          <w:p>
            <w:pPr>
              <w:spacing w:line="360" w:lineRule="auto"/>
              <w:ind w:firstLine="420"/>
            </w:pPr>
            <w:r>
              <w:rPr>
                <w:rFonts w:hint="eastAsia"/>
                <w:lang w:val="en-US" w:eastAsia="zh-CN"/>
              </w:rPr>
              <w:t xml:space="preserve">2. 适当引导孩子用其他材料搭建。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98511"/>
    <w:multiLevelType w:val="singleLevel"/>
    <w:tmpl w:val="59E9851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20"/>
    <w:rsid w:val="001F41E0"/>
    <w:rsid w:val="00262388"/>
    <w:rsid w:val="00931538"/>
    <w:rsid w:val="00AF3A20"/>
    <w:rsid w:val="0AAA2EE8"/>
    <w:rsid w:val="0BCD10CB"/>
    <w:rsid w:val="10231FEA"/>
    <w:rsid w:val="10E819A8"/>
    <w:rsid w:val="2B475C70"/>
    <w:rsid w:val="477661A5"/>
    <w:rsid w:val="4A3B5286"/>
    <w:rsid w:val="612E1EDA"/>
    <w:rsid w:val="760A245D"/>
    <w:rsid w:val="7ACC0917"/>
    <w:rsid w:val="7F72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ScaleCrop>false</ScaleCrop>
  <LinksUpToDate>false</LinksUpToDate>
  <CharactersWithSpaces>113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2017-09-22T05:01:00Z</dcterms:created>
  <dc:creator>USER</dc:creator>
  <cp:lastModifiedBy>asus1</cp:lastModifiedBy>
  <dcterms:modified xsi:type="dcterms:W3CDTF">2017-10-25T14:45:46Z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