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1E0" w:rsidRPr="00931538" w:rsidRDefault="00AF3A20" w:rsidP="00AF3A20">
      <w:pPr>
        <w:jc w:val="center"/>
        <w:rPr>
          <w:rFonts w:ascii="黑体" w:eastAsia="黑体" w:hAnsi="黑体"/>
          <w:sz w:val="32"/>
          <w:szCs w:val="32"/>
        </w:rPr>
      </w:pPr>
      <w:r w:rsidRPr="00931538">
        <w:rPr>
          <w:rFonts w:ascii="黑体" w:eastAsia="黑体" w:hAnsi="黑体" w:hint="eastAsia"/>
          <w:sz w:val="32"/>
          <w:szCs w:val="32"/>
        </w:rPr>
        <w:t>雕幼·采菱园游戏观察记录表格</w:t>
      </w:r>
    </w:p>
    <w:tbl>
      <w:tblPr>
        <w:tblStyle w:val="a3"/>
        <w:tblW w:w="0" w:type="auto"/>
        <w:tblLook w:val="04A0" w:firstRow="1" w:lastRow="0" w:firstColumn="1" w:lastColumn="0" w:noHBand="0" w:noVBand="1"/>
      </w:tblPr>
      <w:tblGrid>
        <w:gridCol w:w="2067"/>
        <w:gridCol w:w="2075"/>
        <w:gridCol w:w="2061"/>
        <w:gridCol w:w="2093"/>
      </w:tblGrid>
      <w:tr w:rsidR="00652721" w:rsidTr="00931538">
        <w:tc>
          <w:tcPr>
            <w:tcW w:w="2130" w:type="dxa"/>
          </w:tcPr>
          <w:p w:rsidR="00931538" w:rsidRDefault="00931538">
            <w:r>
              <w:rPr>
                <w:rFonts w:hint="eastAsia"/>
              </w:rPr>
              <w:t>观察地点</w:t>
            </w:r>
          </w:p>
        </w:tc>
        <w:tc>
          <w:tcPr>
            <w:tcW w:w="2130" w:type="dxa"/>
          </w:tcPr>
          <w:p w:rsidR="00931538" w:rsidRDefault="005B7225">
            <w:r>
              <w:rPr>
                <w:rFonts w:hint="eastAsia"/>
              </w:rPr>
              <w:t>中二班建构区</w:t>
            </w:r>
          </w:p>
        </w:tc>
        <w:tc>
          <w:tcPr>
            <w:tcW w:w="2131" w:type="dxa"/>
          </w:tcPr>
          <w:p w:rsidR="00931538" w:rsidRDefault="00931538">
            <w:r>
              <w:rPr>
                <w:rFonts w:hint="eastAsia"/>
              </w:rPr>
              <w:t>观察日期</w:t>
            </w:r>
          </w:p>
        </w:tc>
        <w:tc>
          <w:tcPr>
            <w:tcW w:w="2131" w:type="dxa"/>
          </w:tcPr>
          <w:p w:rsidR="00931538" w:rsidRDefault="005B7225">
            <w:r>
              <w:rPr>
                <w:rFonts w:hint="eastAsia"/>
              </w:rPr>
              <w:t>2017.9.25</w:t>
            </w:r>
          </w:p>
        </w:tc>
      </w:tr>
      <w:tr w:rsidR="00652721" w:rsidTr="00931538">
        <w:tc>
          <w:tcPr>
            <w:tcW w:w="2130" w:type="dxa"/>
          </w:tcPr>
          <w:p w:rsidR="00931538" w:rsidRDefault="00931538">
            <w:r>
              <w:rPr>
                <w:rFonts w:hint="eastAsia"/>
              </w:rPr>
              <w:t>观察对象</w:t>
            </w:r>
          </w:p>
        </w:tc>
        <w:tc>
          <w:tcPr>
            <w:tcW w:w="2130" w:type="dxa"/>
          </w:tcPr>
          <w:p w:rsidR="00931538" w:rsidRDefault="005B7225">
            <w:r>
              <w:rPr>
                <w:rFonts w:hint="eastAsia"/>
              </w:rPr>
              <w:t>李新宇、黄亮</w:t>
            </w:r>
          </w:p>
        </w:tc>
        <w:tc>
          <w:tcPr>
            <w:tcW w:w="2131" w:type="dxa"/>
          </w:tcPr>
          <w:p w:rsidR="00931538" w:rsidRDefault="00931538">
            <w:r>
              <w:rPr>
                <w:rFonts w:hint="eastAsia"/>
              </w:rPr>
              <w:t>观察者</w:t>
            </w:r>
          </w:p>
        </w:tc>
        <w:tc>
          <w:tcPr>
            <w:tcW w:w="2131" w:type="dxa"/>
          </w:tcPr>
          <w:p w:rsidR="00931538" w:rsidRDefault="005B7225">
            <w:r>
              <w:rPr>
                <w:rFonts w:hint="eastAsia"/>
              </w:rPr>
              <w:t>杨煜茹</w:t>
            </w:r>
          </w:p>
        </w:tc>
      </w:tr>
      <w:tr w:rsidR="00931538" w:rsidTr="002768AC">
        <w:tc>
          <w:tcPr>
            <w:tcW w:w="8522" w:type="dxa"/>
            <w:gridSpan w:val="4"/>
          </w:tcPr>
          <w:p w:rsidR="00931538" w:rsidRDefault="00931538">
            <w:r>
              <w:rPr>
                <w:rFonts w:hint="eastAsia"/>
              </w:rPr>
              <w:t>环境与材料准备：</w:t>
            </w:r>
            <w:r w:rsidR="00262388">
              <w:rPr>
                <w:rFonts w:hint="eastAsia"/>
              </w:rPr>
              <w:t>（图文并茂）</w:t>
            </w:r>
          </w:p>
          <w:p w:rsidR="00931538" w:rsidRDefault="005B7225">
            <w:r>
              <w:rPr>
                <w:rFonts w:hint="eastAsia"/>
              </w:rPr>
              <w:t>环境准备：中二班教室建构区（已经铺好数块垫子）</w:t>
            </w:r>
          </w:p>
          <w:p w:rsidR="00931538" w:rsidRDefault="005B7225">
            <w:r>
              <w:rPr>
                <w:rFonts w:hint="eastAsia"/>
              </w:rPr>
              <w:t>材料准备：各种形状的木制积木，组合积木，小木块，纸盒，雪花片，拼插玩具</w:t>
            </w:r>
            <w:r w:rsidR="002656C7">
              <w:rPr>
                <w:rFonts w:hint="eastAsia"/>
              </w:rPr>
              <w:t>，饼干罐</w:t>
            </w:r>
            <w:r>
              <w:rPr>
                <w:rFonts w:hint="eastAsia"/>
              </w:rPr>
              <w:t>等等。</w:t>
            </w:r>
          </w:p>
        </w:tc>
      </w:tr>
      <w:tr w:rsidR="00931538" w:rsidTr="00943135">
        <w:tc>
          <w:tcPr>
            <w:tcW w:w="8522" w:type="dxa"/>
            <w:gridSpan w:val="4"/>
          </w:tcPr>
          <w:p w:rsidR="00931538" w:rsidRDefault="00931538">
            <w:r>
              <w:rPr>
                <w:rFonts w:hint="eastAsia"/>
              </w:rPr>
              <w:t>孩子行为：</w:t>
            </w:r>
            <w:r w:rsidR="00262388">
              <w:rPr>
                <w:rFonts w:hint="eastAsia"/>
              </w:rPr>
              <w:t>（图文并茂）</w:t>
            </w:r>
          </w:p>
          <w:p w:rsidR="00931538" w:rsidRDefault="008E3089" w:rsidP="006D58E2">
            <w:pPr>
              <w:ind w:firstLineChars="200" w:firstLine="420"/>
            </w:pPr>
            <w:r>
              <w:rPr>
                <w:rFonts w:hint="eastAsia"/>
              </w:rPr>
              <w:t>建构区一直是孩子们非常喜欢的区角，当童老师宣布区角游戏可以开始的时候，班级里几个孩子就立马拿着进区牌，冲进了建构区。李新宇和黄亮这两个男孩子吸引了我的注意，他们是最先冲进建构区的两个孩子，搬了一筐木制积木来到了建构区的一个角落。李新宇特别热情地邀请了黄亮：“黄亮，今天我们来搭高架桥吧！”“好啊！”两个孩子说完就从积木框里开始找所需要的材料。</w:t>
            </w:r>
          </w:p>
          <w:p w:rsidR="00534B39" w:rsidRDefault="00350EA0" w:rsidP="006D58E2">
            <w:pPr>
              <w:ind w:firstLineChars="200" w:firstLine="420"/>
            </w:pPr>
            <w:r w:rsidRPr="009842BC">
              <w:rPr>
                <w:noProof/>
              </w:rPr>
              <w:drawing>
                <wp:anchor distT="0" distB="0" distL="114300" distR="114300" simplePos="0" relativeHeight="251663360" behindDoc="0" locked="0" layoutInCell="1" allowOverlap="1" wp14:anchorId="5DBFA778">
                  <wp:simplePos x="0" y="0"/>
                  <wp:positionH relativeFrom="column">
                    <wp:posOffset>2512695</wp:posOffset>
                  </wp:positionH>
                  <wp:positionV relativeFrom="paragraph">
                    <wp:posOffset>896620</wp:posOffset>
                  </wp:positionV>
                  <wp:extent cx="2412000" cy="1332000"/>
                  <wp:effectExtent l="0" t="0" r="7620" b="1905"/>
                  <wp:wrapSquare wrapText="bothSides"/>
                  <wp:docPr id="2" name="图片 2" descr="C:\Users\ok\Documents\Tencent Files\768853767\FileRecv\MobileFile\IMG_0314(20170925-13501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ok\Documents\Tencent Files\768853767\FileRecv\MobileFile\IMG_0314(20170925-1350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anchor>
              </w:drawing>
            </w:r>
            <w:r w:rsidR="00534B39">
              <w:rPr>
                <w:rFonts w:hint="eastAsia"/>
              </w:rPr>
              <w:t>李新宇从积木框里选了几个圆柱体作为桥的底座，然后将一个长方形的积木作为桥面盖在了上面。黄亮看了便也开始从积木框里挑了一个圆柱体，</w:t>
            </w:r>
            <w:r w:rsidR="009842BC">
              <w:rPr>
                <w:rFonts w:hint="eastAsia"/>
              </w:rPr>
              <w:t>放在旁边</w:t>
            </w:r>
            <w:r w:rsidR="00534B39">
              <w:rPr>
                <w:rFonts w:hint="eastAsia"/>
              </w:rPr>
              <w:t>，他刚刚</w:t>
            </w:r>
            <w:r w:rsidR="009842BC">
              <w:rPr>
                <w:rFonts w:hint="eastAsia"/>
              </w:rPr>
              <w:t>把</w:t>
            </w:r>
            <w:r w:rsidR="00534B39">
              <w:rPr>
                <w:rFonts w:hint="eastAsia"/>
              </w:rPr>
              <w:t>长方形木块</w:t>
            </w:r>
            <w:r w:rsidR="009842BC">
              <w:rPr>
                <w:rFonts w:hint="eastAsia"/>
              </w:rPr>
              <w:t>放</w:t>
            </w:r>
            <w:r w:rsidR="00534B39">
              <w:rPr>
                <w:rFonts w:hint="eastAsia"/>
              </w:rPr>
              <w:t>下，李新宇便立刻把</w:t>
            </w:r>
            <w:r w:rsidR="009842BC">
              <w:rPr>
                <w:rFonts w:hint="eastAsia"/>
              </w:rPr>
              <w:t>圆柱体</w:t>
            </w:r>
            <w:r w:rsidR="00534B39">
              <w:rPr>
                <w:rFonts w:hint="eastAsia"/>
              </w:rPr>
              <w:t>拿了</w:t>
            </w:r>
            <w:r w:rsidR="009842BC">
              <w:rPr>
                <w:rFonts w:hint="eastAsia"/>
              </w:rPr>
              <w:t>过来：“这个要搭在这里。”然后塞进了另一边，来增加桥的稳定性。</w:t>
            </w:r>
          </w:p>
          <w:p w:rsidR="00931538" w:rsidRDefault="00534B39">
            <w:r w:rsidRPr="00534B39">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90170</wp:posOffset>
                  </wp:positionV>
                  <wp:extent cx="2412000" cy="1332000"/>
                  <wp:effectExtent l="0" t="0" r="7620" b="1905"/>
                  <wp:wrapSquare wrapText="bothSides"/>
                  <wp:docPr id="1" name="图片 1" descr="C:\Users\ok\Documents\Tencent Files\768853767\FileRecv\MobileFile\IMG_0313(20170925-1338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ok\Documents\Tencent Files\768853767\FileRecv\MobileFile\IMG_0313(20170925-1338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1538" w:rsidRDefault="009842BC" w:rsidP="006D58E2">
            <w:pPr>
              <w:ind w:firstLineChars="200" w:firstLine="420"/>
            </w:pPr>
            <w:r>
              <w:rPr>
                <w:rFonts w:hint="eastAsia"/>
              </w:rPr>
              <w:t>黄亮听了李新宇的话，就开始在积木框里挑选圆柱，然后递给他：“给你。”李新宇接过圆柱体继续搭建。</w:t>
            </w:r>
          </w:p>
          <w:p w:rsidR="00931538" w:rsidRDefault="00400A63" w:rsidP="00412FD2">
            <w:pPr>
              <w:ind w:firstLineChars="200" w:firstLine="420"/>
            </w:pPr>
            <w:r w:rsidRPr="00400A63">
              <w:rPr>
                <w:noProof/>
              </w:rPr>
              <w:drawing>
                <wp:anchor distT="0" distB="0" distL="114300" distR="114300" simplePos="0" relativeHeight="251661312" behindDoc="0" locked="0" layoutInCell="1" allowOverlap="1">
                  <wp:simplePos x="0" y="0"/>
                  <wp:positionH relativeFrom="column">
                    <wp:posOffset>2544445</wp:posOffset>
                  </wp:positionH>
                  <wp:positionV relativeFrom="paragraph">
                    <wp:posOffset>281940</wp:posOffset>
                  </wp:positionV>
                  <wp:extent cx="2412000" cy="1332000"/>
                  <wp:effectExtent l="0" t="0" r="7620" b="1905"/>
                  <wp:wrapSquare wrapText="bothSides"/>
                  <wp:docPr id="5" name="图片 5" descr="C:\Users\ok\Documents\Tencent Files\768853767\FileRecv\MobileFile\IMG_0318(20170925-1413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k\Documents\Tencent Files\768853767\FileRecv\MobileFile\IMG_0318(20170925-1413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r w:rsidR="008C6F02">
              <w:rPr>
                <w:rFonts w:hint="eastAsia"/>
              </w:rPr>
              <w:t>在他们的分工合作下，立交桥很快初见雏形。</w:t>
            </w:r>
            <w:r w:rsidR="008C6F02" w:rsidRPr="008C6F02">
              <w:rPr>
                <w:rFonts w:hint="eastAsia"/>
              </w:rPr>
              <w:t xml:space="preserve"> </w:t>
            </w:r>
          </w:p>
          <w:p w:rsidR="00931538" w:rsidRDefault="00400A63">
            <w:r w:rsidRPr="00400A63">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96520</wp:posOffset>
                  </wp:positionV>
                  <wp:extent cx="2412000" cy="1332000"/>
                  <wp:effectExtent l="0" t="0" r="7620" b="1905"/>
                  <wp:wrapSquare wrapText="bothSides"/>
                  <wp:docPr id="3" name="图片 3" descr="C:\Users\ok\Documents\Tencent Files\768853767\FileRecv\MobileFile\IMG_0317(20170925-1409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ok\Documents\Tencent Files\768853767\FileRecv\MobileFile\IMG_0317(20170925-1409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24120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1538" w:rsidRDefault="00400A63" w:rsidP="006D58E2">
            <w:pPr>
              <w:ind w:firstLineChars="200" w:firstLine="420"/>
            </w:pPr>
            <w:r>
              <w:rPr>
                <w:rFonts w:hint="eastAsia"/>
              </w:rPr>
              <w:t>过了一会，黄亮找到了一块像手枪一样的积木，于是就拿着那块积木当作手枪一直“叭叭叭”开枪来撞击李新宇手上的木块积木，李新宇把手上的木块积木</w:t>
            </w:r>
            <w:r w:rsidR="00DD736D">
              <w:rPr>
                <w:rFonts w:hint="eastAsia"/>
              </w:rPr>
              <w:t>拿到了一边</w:t>
            </w:r>
            <w:r>
              <w:rPr>
                <w:rFonts w:hint="eastAsia"/>
              </w:rPr>
              <w:t>，然后制止了他：“</w:t>
            </w:r>
            <w:r w:rsidR="00EC033C">
              <w:rPr>
                <w:rFonts w:hint="eastAsia"/>
              </w:rPr>
              <w:t>这是用来搭高架桥的，不是用来玩的！”</w:t>
            </w:r>
            <w:r w:rsidR="00DD736D">
              <w:rPr>
                <w:rFonts w:hint="eastAsia"/>
              </w:rPr>
              <w:t>黄亮回答到：“我这是一把锤子，桥坏了我可以帮你修。”李新宇没有理他，继续专注地搭建自己的桥。</w:t>
            </w:r>
          </w:p>
          <w:p w:rsidR="00931538" w:rsidRDefault="007150A2">
            <w:r w:rsidRPr="007150A2">
              <w:rPr>
                <w:noProof/>
              </w:rPr>
              <w:lastRenderedPageBreak/>
              <w:drawing>
                <wp:anchor distT="0" distB="0" distL="114300" distR="114300" simplePos="0" relativeHeight="251662336" behindDoc="0" locked="0" layoutInCell="1" allowOverlap="1">
                  <wp:simplePos x="0" y="0"/>
                  <wp:positionH relativeFrom="column">
                    <wp:posOffset>2614295</wp:posOffset>
                  </wp:positionH>
                  <wp:positionV relativeFrom="paragraph">
                    <wp:posOffset>16510</wp:posOffset>
                  </wp:positionV>
                  <wp:extent cx="2412000" cy="1332000"/>
                  <wp:effectExtent l="0" t="0" r="7620" b="1905"/>
                  <wp:wrapSquare wrapText="bothSides"/>
                  <wp:docPr id="7" name="图片 7" descr="C:\Users\ok\Documents\Tencent Files\768853767\FileRecv\MobileFile\IMG_0320(20170925-1427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ok\Documents\Tencent Files\768853767\FileRecv\MobileFile\IMG_0320(20170925-1427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36D" w:rsidRPr="00DD736D">
              <w:rPr>
                <w:noProof/>
              </w:rPr>
              <w:drawing>
                <wp:inline distT="0" distB="0" distL="0" distR="0">
                  <wp:extent cx="2412000" cy="1332000"/>
                  <wp:effectExtent l="0" t="0" r="7620" b="1905"/>
                  <wp:docPr id="6" name="图片 6" descr="C:\Users\ok\Documents\Tencent Files\768853767\FileRecv\MobileFile\IMG_0319(20170925-1420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ok\Documents\Tencent Files\768853767\FileRecv\MobileFile\IMG_0319(20170925-14202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inline>
              </w:drawing>
            </w:r>
          </w:p>
          <w:p w:rsidR="00931538" w:rsidRDefault="00DD736D" w:rsidP="006D58E2">
            <w:pPr>
              <w:ind w:firstLineChars="200" w:firstLine="420"/>
            </w:pPr>
            <w:r>
              <w:rPr>
                <w:rFonts w:hint="eastAsia"/>
              </w:rPr>
              <w:t>李新宇开始尝试用短的长方形的木块作为桥的底座，然后把长的木板作为桥面盖上去，结果小的长方形积木没有立稳，倒了下去。</w:t>
            </w:r>
            <w:r w:rsidR="00AA364E">
              <w:rPr>
                <w:rFonts w:hint="eastAsia"/>
              </w:rPr>
              <w:t>李新宇一边扶着积木一边说：“怎么会倒啊？”黄亮看见了立刻回答说：“因为你的那个（小的长方形积木）太外面了。”</w:t>
            </w:r>
            <w:r w:rsidR="007150A2">
              <w:rPr>
                <w:rFonts w:hint="eastAsia"/>
              </w:rPr>
              <w:t>说完便动手和李新宇一起把小的长方形积木</w:t>
            </w:r>
            <w:r w:rsidR="000E6E50">
              <w:rPr>
                <w:rFonts w:hint="eastAsia"/>
              </w:rPr>
              <w:t>靠紧，这一次他们顺利得把高架桥的另一端搭好了。</w:t>
            </w:r>
          </w:p>
          <w:p w:rsidR="00FD0E9C" w:rsidRDefault="00FD0E9C">
            <w:r w:rsidRPr="00FD0E9C">
              <w:rPr>
                <w:noProof/>
              </w:rPr>
              <w:drawing>
                <wp:inline distT="0" distB="0" distL="0" distR="0">
                  <wp:extent cx="2412000" cy="1332000"/>
                  <wp:effectExtent l="0" t="0" r="7620" b="1905"/>
                  <wp:docPr id="8" name="图片 8" descr="C:\Users\ok\Documents\Tencent Files\768853767\FileRecv\MobileFile\IMG_0308.HE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ok\Documents\Tencent Files\768853767\FileRecv\MobileFile\IMG_0308.HE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inline>
              </w:drawing>
            </w:r>
            <w:r>
              <w:rPr>
                <w:rFonts w:hint="eastAsia"/>
              </w:rPr>
              <w:t xml:space="preserve"> </w:t>
            </w:r>
            <w:r w:rsidR="00895C2A">
              <w:rPr>
                <w:noProof/>
              </w:rPr>
              <w:t xml:space="preserve">  </w:t>
            </w:r>
            <w:r w:rsidRPr="00FD0E9C">
              <w:rPr>
                <w:noProof/>
              </w:rPr>
              <w:drawing>
                <wp:inline distT="0" distB="0" distL="0" distR="0">
                  <wp:extent cx="2412000" cy="1332000"/>
                  <wp:effectExtent l="0" t="0" r="7620" b="1905"/>
                  <wp:docPr id="9" name="图片 9" descr="C:\Users\ok\Documents\Tencent Files\768853767\FileRecv\MobileFile\IMG_0321(20170925-14363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ok\Documents\Tencent Files\768853767\FileRecv\MobileFile\IMG_0321(20170925-1436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inline>
              </w:drawing>
            </w:r>
          </w:p>
          <w:p w:rsidR="00D814BC" w:rsidRDefault="00D814BC" w:rsidP="006D58E2">
            <w:pPr>
              <w:ind w:firstLineChars="200" w:firstLine="420"/>
            </w:pPr>
            <w:r>
              <w:rPr>
                <w:rFonts w:hint="eastAsia"/>
              </w:rPr>
              <w:t>接着他们开始搭高架桥的桥坡，他们首先尝试了用三角形的积木块作为桥坡，结果发现，桥坡太矮了，没有办法与桥面连接。于是他们就开始尝试用短的小木板作为桥坡，结果发现不够稳固，总是会滑下来。然后黄亮便提议用三角形的积木作为支撑，将小木板靠在三角形积木的上面。这一次他们终于成功了。</w:t>
            </w:r>
          </w:p>
          <w:p w:rsidR="00652721" w:rsidRDefault="00652721">
            <w:r w:rsidRPr="00652721">
              <w:rPr>
                <w:noProof/>
              </w:rPr>
              <w:drawing>
                <wp:inline distT="0" distB="0" distL="0" distR="0">
                  <wp:extent cx="2412000" cy="1332000"/>
                  <wp:effectExtent l="0" t="0" r="7620" b="1905"/>
                  <wp:docPr id="10" name="图片 10" descr="C:\Users\ok\Documents\Tencent Files\768853767\FileRecv\MobileFile\IMG_0322(20170925-1439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ok\Documents\Tencent Files\768853767\FileRecv\MobileFile\IMG_0322(20170925-1439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2000" cy="1332000"/>
                          </a:xfrm>
                          <a:prstGeom prst="rect">
                            <a:avLst/>
                          </a:prstGeom>
                          <a:noFill/>
                          <a:ln>
                            <a:noFill/>
                          </a:ln>
                        </pic:spPr>
                      </pic:pic>
                    </a:graphicData>
                  </a:graphic>
                </wp:inline>
              </w:drawing>
            </w:r>
          </w:p>
          <w:p w:rsidR="00400A63" w:rsidRDefault="00FD0E9C" w:rsidP="006D58E2">
            <w:pPr>
              <w:ind w:firstLineChars="200" w:firstLine="420"/>
            </w:pPr>
            <w:r>
              <w:rPr>
                <w:rFonts w:hint="eastAsia"/>
              </w:rPr>
              <w:t>高架桥搭成功后，</w:t>
            </w:r>
            <w:r w:rsidR="00652721">
              <w:rPr>
                <w:rFonts w:hint="eastAsia"/>
              </w:rPr>
              <w:t>李新宇便</w:t>
            </w:r>
            <w:r>
              <w:rPr>
                <w:rFonts w:hint="eastAsia"/>
              </w:rPr>
              <w:t>用三角形的积木块模拟成</w:t>
            </w:r>
            <w:r w:rsidR="00652721">
              <w:rPr>
                <w:rFonts w:hint="eastAsia"/>
              </w:rPr>
              <w:t>消防车</w:t>
            </w:r>
            <w:r>
              <w:rPr>
                <w:rFonts w:hint="eastAsia"/>
              </w:rPr>
              <w:t>在他们的桥上</w:t>
            </w:r>
            <w:r w:rsidR="00652721">
              <w:rPr>
                <w:rFonts w:hint="eastAsia"/>
              </w:rPr>
              <w:t>行驶，而黄亮则用弧形积木当作电话：“喂，李新宇，我这里着火了！你快来啊！”“来了！来了！”</w:t>
            </w:r>
          </w:p>
        </w:tc>
      </w:tr>
      <w:tr w:rsidR="00931538" w:rsidTr="007801FF">
        <w:trPr>
          <w:trHeight w:val="956"/>
        </w:trPr>
        <w:tc>
          <w:tcPr>
            <w:tcW w:w="8522" w:type="dxa"/>
            <w:gridSpan w:val="4"/>
          </w:tcPr>
          <w:p w:rsidR="00931538" w:rsidRDefault="00931538">
            <w:r>
              <w:rPr>
                <w:rFonts w:hint="eastAsia"/>
              </w:rPr>
              <w:lastRenderedPageBreak/>
              <w:t>分析与调整：</w:t>
            </w:r>
          </w:p>
          <w:p w:rsidR="00931538" w:rsidRDefault="00D606CF" w:rsidP="00C11A5E">
            <w:pPr>
              <w:ind w:firstLineChars="200" w:firstLine="420"/>
            </w:pPr>
            <w:r>
              <w:rPr>
                <w:rFonts w:hint="eastAsia"/>
              </w:rPr>
              <w:t>分析：</w:t>
            </w:r>
            <w:r w:rsidR="00FE73FE">
              <w:rPr>
                <w:rFonts w:hint="eastAsia"/>
              </w:rPr>
              <w:t>通过本次建构游戏的观察，我发现本班的</w:t>
            </w:r>
            <w:r w:rsidR="00BF5BBB">
              <w:rPr>
                <w:rFonts w:hint="eastAsia"/>
              </w:rPr>
              <w:t>个别</w:t>
            </w:r>
            <w:r w:rsidR="00FE73FE">
              <w:rPr>
                <w:rFonts w:hint="eastAsia"/>
              </w:rPr>
              <w:t>孩子已经能先确定构建的内容，然后根据建构的内容进行构建。</w:t>
            </w:r>
            <w:r w:rsidR="00BF5BBB">
              <w:rPr>
                <w:rFonts w:hint="eastAsia"/>
              </w:rPr>
              <w:t>在整个建构游戏的过程中，李新宇和黄亮两个小朋友已经可以进行分工和合作：黄亮挑选积木给李新宇，李新宇进行搭建；当李新宇搭的一段桥面倒下时，黄亮会提出自己所发现的问题，并一起进行</w:t>
            </w:r>
            <w:r w:rsidR="00BB4E28">
              <w:rPr>
                <w:rFonts w:hint="eastAsia"/>
              </w:rPr>
              <w:t>调整。当黄亮尝试打扰李新宇建构时，李新宇能不受其打扰，</w:t>
            </w:r>
            <w:r w:rsidR="00AB4A12">
              <w:rPr>
                <w:rFonts w:hint="eastAsia"/>
              </w:rPr>
              <w:t>专注地进行游戏，</w:t>
            </w:r>
            <w:r w:rsidR="00BB4E28">
              <w:rPr>
                <w:rFonts w:hint="eastAsia"/>
              </w:rPr>
              <w:t>并阻止他打扰的行为。</w:t>
            </w:r>
          </w:p>
          <w:p w:rsidR="00BB4E28" w:rsidRDefault="00BB4E28" w:rsidP="006D58E2">
            <w:pPr>
              <w:ind w:firstLineChars="200" w:firstLine="420"/>
            </w:pPr>
            <w:r>
              <w:rPr>
                <w:rFonts w:hint="eastAsia"/>
              </w:rPr>
              <w:t>通过分析，我发现本班幼儿处于建构游戏发展阶段的第五阶段，桥墩和桥面的积木都以对称的方式出现，并开始大量使用架空和对称的技能。本班幼儿已经出现大量的与同伴互动，共同搭建“高架桥”这个作品。</w:t>
            </w:r>
          </w:p>
          <w:p w:rsidR="00893F92" w:rsidRDefault="00893F92" w:rsidP="000537E8">
            <w:pPr>
              <w:ind w:firstLineChars="200" w:firstLine="420"/>
            </w:pPr>
            <w:r>
              <w:rPr>
                <w:rFonts w:hint="eastAsia"/>
              </w:rPr>
              <w:t>调整：</w:t>
            </w:r>
            <w:r w:rsidR="007D7E42">
              <w:rPr>
                <w:rFonts w:hint="eastAsia"/>
              </w:rPr>
              <w:t>建构游戏往往是一个班级最受欢迎的游戏，看似简单的平铺、堆高等等的操作过程中，孩子们不断地发现问题，不断调整尝试，历经多次失败后才享受到成功的喜悦。</w:t>
            </w:r>
            <w:r w:rsidR="00C026BB">
              <w:rPr>
                <w:rFonts w:hint="eastAsia"/>
              </w:rPr>
              <w:t>由此，引发了我对本次建构游戏中不够完善的地方需要进行调整的一些想法。</w:t>
            </w:r>
          </w:p>
          <w:p w:rsidR="00FB23D5" w:rsidRDefault="00961C1D" w:rsidP="000537E8">
            <w:pPr>
              <w:ind w:firstLineChars="200" w:firstLine="420"/>
            </w:pPr>
            <w:r>
              <w:rPr>
                <w:rFonts w:hint="eastAsia"/>
              </w:rPr>
              <w:t>首先</w:t>
            </w:r>
            <w:r w:rsidR="00C11A5E">
              <w:rPr>
                <w:rFonts w:hint="eastAsia"/>
              </w:rPr>
              <w:t>，</w:t>
            </w:r>
            <w:r>
              <w:rPr>
                <w:rFonts w:hint="eastAsia"/>
              </w:rPr>
              <w:t>在材料的投放方面</w:t>
            </w:r>
            <w:r w:rsidR="00CA16A4">
              <w:rPr>
                <w:rFonts w:hint="eastAsia"/>
              </w:rPr>
              <w:t>，本班的结构材料大多是积木游戏配件，应该加入一些</w:t>
            </w:r>
            <w:r w:rsidR="00CA16A4" w:rsidRPr="00CA16A4">
              <w:t>提供</w:t>
            </w:r>
            <w:r w:rsidR="00CA16A4" w:rsidRPr="00CA16A4">
              <w:lastRenderedPageBreak/>
              <w:t>建构设想和信息的激励性材料</w:t>
            </w:r>
            <w:r w:rsidR="00CA16A4">
              <w:rPr>
                <w:rFonts w:hint="eastAsia"/>
              </w:rPr>
              <w:t>和书写材料，比如：</w:t>
            </w:r>
            <w:r w:rsidR="00C11A5E">
              <w:rPr>
                <w:rFonts w:hint="eastAsia"/>
              </w:rPr>
              <w:t>提供一些建筑物的图片、一些建筑物的搭建步骤，这样既可以提高幼儿对于建筑</w:t>
            </w:r>
            <w:r w:rsidR="00C11A5E">
              <w:rPr>
                <w:rFonts w:hint="eastAsia"/>
              </w:rPr>
              <w:t xml:space="preserve"> </w:t>
            </w:r>
            <w:r w:rsidR="00C11A5E">
              <w:rPr>
                <w:rFonts w:hint="eastAsia"/>
              </w:rPr>
              <w:t>的审美能力，也可以让幼儿可以进行模仿搭建；提供一些纸和笔，让幼儿设计并画出自己所要建构的物品。</w:t>
            </w:r>
            <w:r w:rsidR="008B1822">
              <w:rPr>
                <w:rFonts w:hint="eastAsia"/>
              </w:rPr>
              <w:t>还可以投入一些装饰性材料，让幼儿将自己搭建好地建筑物进行美化和装饰。</w:t>
            </w:r>
          </w:p>
          <w:p w:rsidR="00C11A5E" w:rsidRDefault="00C11A5E" w:rsidP="000537E8">
            <w:pPr>
              <w:ind w:firstLineChars="200" w:firstLine="420"/>
            </w:pPr>
            <w:r>
              <w:rPr>
                <w:rFonts w:hint="eastAsia"/>
              </w:rPr>
              <w:t>其次，在教师的主导和引导方面，本次建构游戏中我完全没有介入</w:t>
            </w:r>
            <w:r w:rsidR="00CA6B01">
              <w:rPr>
                <w:rFonts w:hint="eastAsia"/>
              </w:rPr>
              <w:t>，所以导致了在本次建构游戏中，部分孩子花了很多时间在用积木的打闹上面，进行建构的时间少了。对于幼儿的建构游戏，教师应该适当地加入引导和指导，</w:t>
            </w:r>
            <w:r w:rsidR="00CA6B01" w:rsidRPr="00CA6B01">
              <w:rPr>
                <w:rFonts w:hint="eastAsia"/>
              </w:rPr>
              <w:t>根据每个幼儿不同的需要确定不同的指导重点</w:t>
            </w:r>
            <w:r w:rsidR="00CA6B01">
              <w:rPr>
                <w:rFonts w:hint="eastAsia"/>
              </w:rPr>
              <w:t>，要给与幼儿充分的游戏时间，但是要注意</w:t>
            </w:r>
            <w:r w:rsidR="00CA6B01" w:rsidRPr="00CA6B01">
              <w:rPr>
                <w:rFonts w:hint="eastAsia"/>
              </w:rPr>
              <w:t>指导要适可而止，及时退出。</w:t>
            </w:r>
          </w:p>
          <w:p w:rsidR="006C2ADE" w:rsidRDefault="006C2ADE" w:rsidP="000537E8">
            <w:pPr>
              <w:ind w:firstLineChars="200" w:firstLine="420"/>
            </w:pPr>
            <w:r>
              <w:rPr>
                <w:rFonts w:hint="eastAsia"/>
              </w:rPr>
              <w:t>然后，教师要制定一些有助于建构的规则。在本次建构游戏中，仍有个别幼儿对别人搭建好的东西进行推倒等毁坏行为。所以教师可以制定一些有助于幼儿建构的规则，如：只有建构者可以推倒建筑物等。</w:t>
            </w:r>
          </w:p>
          <w:p w:rsidR="00931538" w:rsidRDefault="006C2ADE" w:rsidP="000537E8">
            <w:pPr>
              <w:ind w:firstLineChars="200" w:firstLine="420"/>
            </w:pPr>
            <w:r>
              <w:rPr>
                <w:rFonts w:hint="eastAsia"/>
              </w:rPr>
              <w:t>最后，可以适当进行集体的建构谈话。在建构游戏结束后，教师可以组织谈话，让幼儿介绍一下自己的建筑物；让幼儿提出本次游戏中出现的问题，大家一起帮忙想办法；让幼儿分享自己的建构技能和经验。</w:t>
            </w:r>
          </w:p>
        </w:tc>
      </w:tr>
    </w:tbl>
    <w:p w:rsidR="00AF3A20" w:rsidRPr="00AF3A20" w:rsidRDefault="00AF3A20"/>
    <w:sectPr w:rsidR="00AF3A20" w:rsidRPr="00AF3A20" w:rsidSect="001F41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A79" w:rsidRDefault="006E6A79" w:rsidP="005B7225">
      <w:r>
        <w:separator/>
      </w:r>
    </w:p>
  </w:endnote>
  <w:endnote w:type="continuationSeparator" w:id="0">
    <w:p w:rsidR="006E6A79" w:rsidRDefault="006E6A79" w:rsidP="005B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A79" w:rsidRDefault="006E6A79" w:rsidP="005B7225">
      <w:r>
        <w:separator/>
      </w:r>
    </w:p>
  </w:footnote>
  <w:footnote w:type="continuationSeparator" w:id="0">
    <w:p w:rsidR="006E6A79" w:rsidRDefault="006E6A79" w:rsidP="005B7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20"/>
    <w:rsid w:val="000537E8"/>
    <w:rsid w:val="000E6E50"/>
    <w:rsid w:val="001F41E0"/>
    <w:rsid w:val="00262388"/>
    <w:rsid w:val="002656C7"/>
    <w:rsid w:val="002C3D90"/>
    <w:rsid w:val="00350EA0"/>
    <w:rsid w:val="00364771"/>
    <w:rsid w:val="00400A63"/>
    <w:rsid w:val="00412FD2"/>
    <w:rsid w:val="00534B39"/>
    <w:rsid w:val="005B7225"/>
    <w:rsid w:val="0060327B"/>
    <w:rsid w:val="00652721"/>
    <w:rsid w:val="006C2ADE"/>
    <w:rsid w:val="006D58E2"/>
    <w:rsid w:val="006E6A79"/>
    <w:rsid w:val="007150A2"/>
    <w:rsid w:val="00752AEB"/>
    <w:rsid w:val="007D7E42"/>
    <w:rsid w:val="00893F92"/>
    <w:rsid w:val="00895C2A"/>
    <w:rsid w:val="008B1822"/>
    <w:rsid w:val="008C6F02"/>
    <w:rsid w:val="008E3089"/>
    <w:rsid w:val="00931538"/>
    <w:rsid w:val="00961C1D"/>
    <w:rsid w:val="009842BC"/>
    <w:rsid w:val="00AA364E"/>
    <w:rsid w:val="00AB4A12"/>
    <w:rsid w:val="00AF3A20"/>
    <w:rsid w:val="00BB4E28"/>
    <w:rsid w:val="00BF5BBB"/>
    <w:rsid w:val="00C026BB"/>
    <w:rsid w:val="00C11A5E"/>
    <w:rsid w:val="00CA16A4"/>
    <w:rsid w:val="00CA6B01"/>
    <w:rsid w:val="00CC2A6B"/>
    <w:rsid w:val="00D606CF"/>
    <w:rsid w:val="00D814BC"/>
    <w:rsid w:val="00DD736D"/>
    <w:rsid w:val="00EA5D46"/>
    <w:rsid w:val="00EC033C"/>
    <w:rsid w:val="00FB23D5"/>
    <w:rsid w:val="00FD0E9C"/>
    <w:rsid w:val="00FE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97084"/>
  <w15:docId w15:val="{B0464EA9-1F32-47FD-BAF3-4C385340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1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72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B7225"/>
    <w:rPr>
      <w:sz w:val="18"/>
      <w:szCs w:val="18"/>
    </w:rPr>
  </w:style>
  <w:style w:type="paragraph" w:styleId="a6">
    <w:name w:val="footer"/>
    <w:basedOn w:val="a"/>
    <w:link w:val="a7"/>
    <w:uiPriority w:val="99"/>
    <w:unhideWhenUsed/>
    <w:rsid w:val="005B7225"/>
    <w:pPr>
      <w:tabs>
        <w:tab w:val="center" w:pos="4153"/>
        <w:tab w:val="right" w:pos="8306"/>
      </w:tabs>
      <w:snapToGrid w:val="0"/>
      <w:jc w:val="left"/>
    </w:pPr>
    <w:rPr>
      <w:sz w:val="18"/>
      <w:szCs w:val="18"/>
    </w:rPr>
  </w:style>
  <w:style w:type="character" w:customStyle="1" w:styleId="a7">
    <w:name w:val="页脚 字符"/>
    <w:basedOn w:val="a0"/>
    <w:link w:val="a6"/>
    <w:uiPriority w:val="99"/>
    <w:rsid w:val="005B72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37881">
      <w:bodyDiv w:val="1"/>
      <w:marLeft w:val="0"/>
      <w:marRight w:val="0"/>
      <w:marTop w:val="0"/>
      <w:marBottom w:val="0"/>
      <w:divBdr>
        <w:top w:val="none" w:sz="0" w:space="0" w:color="auto"/>
        <w:left w:val="none" w:sz="0" w:space="0" w:color="auto"/>
        <w:bottom w:val="none" w:sz="0" w:space="0" w:color="auto"/>
        <w:right w:val="none" w:sz="0" w:space="0" w:color="auto"/>
      </w:divBdr>
      <w:divsChild>
        <w:div w:id="45633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BCE7-66C6-427B-9FBD-2D1046F9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杨煜茹</cp:lastModifiedBy>
  <cp:revision>26</cp:revision>
  <dcterms:created xsi:type="dcterms:W3CDTF">2017-09-25T05:28:00Z</dcterms:created>
  <dcterms:modified xsi:type="dcterms:W3CDTF">2018-01-22T05:30:00Z</dcterms:modified>
</cp:coreProperties>
</file>