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2"/>
          <w:szCs w:val="32"/>
        </w:rPr>
      </w:pPr>
      <w:r>
        <w:rPr>
          <w:rFonts w:hint="eastAsia" w:ascii="黑体" w:hAnsi="黑体" w:eastAsia="黑体"/>
          <w:b/>
          <w:sz w:val="32"/>
          <w:szCs w:val="32"/>
        </w:rPr>
        <w:t>关于小学生常规教育思考</w:t>
      </w:r>
    </w:p>
    <w:p>
      <w:pPr>
        <w:jc w:val="center"/>
        <w:rPr>
          <w:rFonts w:ascii="楷体" w:hAnsi="楷体" w:eastAsia="楷体"/>
          <w:sz w:val="28"/>
          <w:szCs w:val="28"/>
        </w:rPr>
      </w:pPr>
      <w:r>
        <w:rPr>
          <w:rFonts w:hint="eastAsia" w:ascii="楷体" w:hAnsi="楷体" w:eastAsia="楷体"/>
          <w:sz w:val="28"/>
          <w:szCs w:val="28"/>
        </w:rPr>
        <w:t>礼河实验学校 蒋彤</w:t>
      </w:r>
    </w:p>
    <w:p>
      <w:pPr>
        <w:spacing w:line="360" w:lineRule="auto"/>
        <w:rPr>
          <w:rFonts w:ascii="楷体" w:hAnsi="楷体" w:eastAsia="楷体"/>
          <w:sz w:val="28"/>
          <w:szCs w:val="28"/>
        </w:rPr>
      </w:pPr>
      <w:r>
        <w:rPr>
          <w:rFonts w:hint="eastAsia" w:ascii="楷体" w:hAnsi="楷体" w:eastAsia="楷体"/>
          <w:b/>
          <w:sz w:val="28"/>
          <w:szCs w:val="28"/>
        </w:rPr>
        <w:t>摘要：</w:t>
      </w:r>
      <w:r>
        <w:rPr>
          <w:rFonts w:hint="eastAsia" w:ascii="楷体" w:hAnsi="楷体" w:eastAsia="楷体"/>
          <w:sz w:val="28"/>
          <w:szCs w:val="28"/>
        </w:rPr>
        <w:t>小学阶段是学生性格和品格养成的重要阶段，处于这个年龄阶段的孩子生理和心理方面的发展不成熟，因此小学生的常规教育常给老师带来困扰。学会做人才是处世之本，作为孩子从家庭进入集体生活中的第一堂课，是孩子铸造良好品格的关键时候，而在学校常规教育中德育教育与习惯养成教育占重要位置。</w:t>
      </w:r>
    </w:p>
    <w:p>
      <w:pPr>
        <w:spacing w:line="360" w:lineRule="auto"/>
        <w:rPr>
          <w:rFonts w:asciiTheme="minorEastAsia" w:hAnsiTheme="minorEastAsia"/>
          <w:sz w:val="24"/>
          <w:szCs w:val="24"/>
        </w:rPr>
      </w:pPr>
    </w:p>
    <w:p>
      <w:pPr>
        <w:spacing w:line="360" w:lineRule="auto"/>
        <w:rPr>
          <w:rFonts w:ascii="楷体" w:hAnsi="楷体" w:eastAsia="楷体"/>
          <w:b/>
          <w:sz w:val="28"/>
          <w:szCs w:val="28"/>
        </w:rPr>
      </w:pPr>
      <w:r>
        <w:rPr>
          <w:rFonts w:hint="eastAsia" w:ascii="楷体" w:hAnsi="楷体" w:eastAsia="楷体"/>
          <w:b/>
          <w:sz w:val="28"/>
          <w:szCs w:val="28"/>
        </w:rPr>
        <w:t>关键词：</w:t>
      </w:r>
      <w:r>
        <w:rPr>
          <w:rFonts w:hint="eastAsia" w:ascii="楷体" w:hAnsi="楷体" w:eastAsia="楷体"/>
          <w:sz w:val="28"/>
          <w:szCs w:val="28"/>
        </w:rPr>
        <w:t>常规教育   德育   习惯   养成教育</w:t>
      </w:r>
    </w:p>
    <w:p>
      <w:pPr>
        <w:spacing w:line="360" w:lineRule="auto"/>
        <w:rPr>
          <w:rFonts w:asciiTheme="minorEastAsia" w:hAnsiTheme="minorEastAsia"/>
          <w:b/>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小学的常规教育好不好直接关系到孩子的成长和教师组织活动的质量，如果常规没有建立好，孩子便无法形成良好的习惯具备良好的品格，教师也会因在活动中要维持秩序而影响活动的质量，因此，常规培养是教育过程中不可忽视的一部分。 </w:t>
      </w:r>
    </w:p>
    <w:p>
      <w:pPr>
        <w:spacing w:line="360" w:lineRule="auto"/>
        <w:rPr>
          <w:rFonts w:asciiTheme="minorEastAsia" w:hAnsiTheme="minorEastAsia"/>
          <w:b/>
          <w:sz w:val="28"/>
          <w:szCs w:val="28"/>
        </w:rPr>
      </w:pPr>
      <w:r>
        <w:rPr>
          <w:rFonts w:hint="eastAsia" w:asciiTheme="minorEastAsia" w:hAnsiTheme="minorEastAsia"/>
          <w:b/>
          <w:sz w:val="28"/>
          <w:szCs w:val="28"/>
        </w:rPr>
        <w:t>一、什么是常规教育</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要探究常规教育就要先了解什么是“常规”。所谓“常规”就是每天生活中一定的时间要做什么事和怎样做，包括学生和教师两方面的行为规范。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常规教育就是帮助孩子学会遵守集体生活的规则，逐渐地从被动向主动发展，也就是从服从别人的管理发展到自我管理。常规教育的目的并不是束缚学生和教师的行动，而是使他们养成良好的行为习惯，学会在互动中和谐，营造安宁、有序、温馨的生活氛围。</w:t>
      </w:r>
    </w:p>
    <w:p>
      <w:pPr>
        <w:spacing w:line="360" w:lineRule="auto"/>
        <w:rPr>
          <w:rFonts w:asciiTheme="minorEastAsia" w:hAnsiTheme="minorEastAsia"/>
          <w:b/>
          <w:sz w:val="28"/>
          <w:szCs w:val="28"/>
        </w:rPr>
      </w:pPr>
      <w:r>
        <w:rPr>
          <w:rFonts w:hint="eastAsia" w:asciiTheme="minorEastAsia" w:hAnsiTheme="minorEastAsia"/>
          <w:b/>
          <w:sz w:val="28"/>
          <w:szCs w:val="28"/>
        </w:rPr>
        <w:t>二、常规教育中的习惯养成教育</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学校对学生的管理和服务是一项责任性特大，非常辛苦的工作，教师既要做好教学工作，还要做学生的管理人员，尽到父母和兄长的责任。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叶圣陶说：“什么是教育？简单地说，就是培养习惯”。养成教育就是培养学生良好行为习惯的教育，是教育的灵魂和核心。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常规教育，重点在于培养学生良好的行为习惯。所谓习惯，指由于无数次的重复或练习而逐步固定下来变成自动化了的行为方式。对于小学生而言，他们行为的协调性不高，认识水平低，若不注意，行为就有可能成为不文明、不道德的行为习惯，因此，培养小学生良好的行为习惯是非常重要的。可以从以下几个方面着手：</w:t>
      </w:r>
    </w:p>
    <w:p>
      <w:pPr>
        <w:spacing w:line="360" w:lineRule="auto"/>
        <w:rPr>
          <w:rFonts w:asciiTheme="minorEastAsia" w:hAnsiTheme="minorEastAsia"/>
          <w:sz w:val="24"/>
          <w:szCs w:val="24"/>
        </w:rPr>
      </w:pPr>
      <w:r>
        <w:rPr>
          <w:rFonts w:hint="eastAsia" w:asciiTheme="minorEastAsia" w:hAnsiTheme="minorEastAsia"/>
          <w:sz w:val="24"/>
          <w:szCs w:val="24"/>
        </w:rPr>
        <w:t>（一）提高认识开发自主意识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儿童时代是学生行为习惯养成的关键期，儿童比较听话，行为具有很强的可塑性，好训练，教师需要抓住这个关键期，通过一定的手段唤醒学生的潜在意识，逐渐形成良好的学习习惯、卫生习惯、劳动习惯、心理习惯等。</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1、说理教育</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知、情、意、行是道德教育界的四个重要层次，而“知”是最基本的。任何一种道德现象，只有当学生对它产生了正确的认识后，才有可能内化为情感和思想，外化为行为和习惯。因此，当对学生提出一种行为习惯的要求时教师应采用直观、形象的方法向学生阐述，使他们有感性的认识。</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2、榜样教育</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模仿是小学生良好行为习惯的重要途径，模仿的对象是无穷的，尤其是小学生模仿性能强，为学生树立榜样，是行为规范训练的有效形式。树立身边的典型，从身边的人学起，起到榜样的作用，在学生心中都留下了深刻和印象，从而形成一种自尊自爱、自我激励的动力。教师可以在学生中开展活动。通过活动的开展，用榜样的力量激励学生学习对方的优点，鼓起超过对方的勇气，促进良好行为习惯的形成。</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3、仪式教育</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小学低年级学生情感体验具有直接性和情境性，当引起学生产生某种情感体会的事物出现在眼前的时候，就会产生某种情感体验。结合“小学生行为规范”进行的各项竞赛活动，都能促使学生形成积极向上、团结协助、刻苦拼搏精神。</w:t>
      </w:r>
    </w:p>
    <w:p>
      <w:pPr>
        <w:spacing w:line="360" w:lineRule="auto"/>
        <w:rPr>
          <w:rFonts w:asciiTheme="minorEastAsia" w:hAnsiTheme="minorEastAsia"/>
          <w:sz w:val="24"/>
          <w:szCs w:val="24"/>
        </w:rPr>
      </w:pPr>
      <w:r>
        <w:rPr>
          <w:rFonts w:hint="eastAsia" w:asciiTheme="minorEastAsia" w:hAnsiTheme="minorEastAsia"/>
          <w:sz w:val="24"/>
          <w:szCs w:val="24"/>
        </w:rPr>
        <w:t>（二）知行合一，培养意志</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良好的行为习惯是知行合一的结果。老师经常开展丰富多彩、趣味性浓的集体活动，让学生参加。与此同时，表扬班上那些言行一致的好学生身边的榜样。教师还应加强学校和家庭教育的沟通，使家校协调一致，形成合力。家长主动配合学校加强教育，督促检查，并认真做好子女在家的行为训练，从而使学生形成良好的行为习惯。作为小学生他们的自制能力差，反复性大，一个良好的道德行为的形成还必须经过严格训练，对于已形成的好行为加以巩固强化，磨练孩子的意志，帮助学生建立自信心。</w:t>
      </w:r>
    </w:p>
    <w:p>
      <w:pPr>
        <w:spacing w:line="360" w:lineRule="auto"/>
        <w:rPr>
          <w:rFonts w:asciiTheme="minorEastAsia" w:hAnsiTheme="minorEastAsia"/>
          <w:b/>
          <w:sz w:val="28"/>
          <w:szCs w:val="28"/>
        </w:rPr>
      </w:pPr>
      <w:r>
        <w:rPr>
          <w:rFonts w:hint="eastAsia" w:asciiTheme="minorEastAsia" w:hAnsiTheme="minorEastAsia"/>
          <w:b/>
          <w:sz w:val="28"/>
          <w:szCs w:val="28"/>
        </w:rPr>
        <w:t>三、常规教育中的思想品德教育</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德育纲要》《小学生日常行为规范》《小学生守则》《礼仪常规》等</w:t>
      </w:r>
      <w:bookmarkStart w:id="0" w:name="_GoBack"/>
      <w:bookmarkEnd w:id="0"/>
      <w:r>
        <w:rPr>
          <w:rFonts w:hint="eastAsia" w:asciiTheme="minorEastAsia" w:hAnsiTheme="minorEastAsia"/>
          <w:sz w:val="24"/>
          <w:szCs w:val="24"/>
        </w:rPr>
        <w:t>对学生进行安全，纪律，法制，思想品德，环境文明礼貌等教育，使学生从开学起就有一个良好的开端。除了对学生进行安全教育和行为规范教育，还应对学生进行各方面的教育如：</w:t>
      </w:r>
    </w:p>
    <w:p>
      <w:pPr>
        <w:spacing w:line="360" w:lineRule="auto"/>
        <w:rPr>
          <w:rFonts w:asciiTheme="minorEastAsia" w:hAnsiTheme="minorEastAsia"/>
          <w:sz w:val="24"/>
          <w:szCs w:val="24"/>
        </w:rPr>
      </w:pPr>
      <w:r>
        <w:rPr>
          <w:rFonts w:hint="eastAsia" w:asciiTheme="minorEastAsia" w:hAnsiTheme="minorEastAsia"/>
          <w:sz w:val="24"/>
          <w:szCs w:val="24"/>
        </w:rPr>
        <w:t>（一） 抓常规训练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学校生活，要求孩子们树立严格的集体和时间观念，遵守学校纪律。小学的孩子年龄小，仅懂得了道理，如果不经过反复训练，也不一定做到。因此从开学起，便要对他们进行常规教育，进行反复训练。</w:t>
      </w:r>
    </w:p>
    <w:p>
      <w:pPr>
        <w:spacing w:line="360" w:lineRule="auto"/>
        <w:rPr>
          <w:rFonts w:asciiTheme="minorEastAsia" w:hAnsiTheme="minorEastAsia"/>
          <w:sz w:val="24"/>
          <w:szCs w:val="24"/>
        </w:rPr>
      </w:pPr>
      <w:r>
        <w:rPr>
          <w:rFonts w:hint="eastAsia" w:asciiTheme="minorEastAsia" w:hAnsiTheme="minorEastAsia"/>
          <w:sz w:val="24"/>
          <w:szCs w:val="24"/>
        </w:rPr>
        <w:t>（二）联系实际，寓教育于活动之中</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联系班内学生的思想实际，通过有意义的活动进行思想教育，是行之有效的方法。</w:t>
      </w:r>
    </w:p>
    <w:p>
      <w:pPr>
        <w:spacing w:line="360" w:lineRule="auto"/>
        <w:rPr>
          <w:rFonts w:asciiTheme="minorEastAsia" w:hAnsiTheme="minorEastAsia"/>
          <w:sz w:val="24"/>
          <w:szCs w:val="24"/>
        </w:rPr>
      </w:pPr>
      <w:r>
        <w:rPr>
          <w:rFonts w:hint="eastAsia" w:asciiTheme="minorEastAsia" w:hAnsiTheme="minorEastAsia"/>
          <w:sz w:val="24"/>
          <w:szCs w:val="24"/>
        </w:rPr>
        <w:t>（三）耐心教育，以表扬为主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爱听表扬是儿童心理特点，表扬运用得恰当，学生的积极因素就会像原子裂变一样发生连锁反应。人都有自尊心，表扬有批评的作用，是不伤害学生自尊心的批评。用表扬某个学生道德品质、思想行为上的积极因素去影响和克服后进学生中存在的消极因素，寓批评于表扬之中。这样有利于学生之间互相学习，达到取长补短的目的。</w:t>
      </w:r>
    </w:p>
    <w:p>
      <w:pPr>
        <w:spacing w:line="360" w:lineRule="auto"/>
        <w:rPr>
          <w:rFonts w:asciiTheme="minorEastAsia" w:hAnsiTheme="minorEastAsia"/>
          <w:sz w:val="24"/>
          <w:szCs w:val="24"/>
        </w:rPr>
      </w:pPr>
      <w:r>
        <w:rPr>
          <w:rFonts w:hint="eastAsia" w:asciiTheme="minorEastAsia" w:hAnsiTheme="minorEastAsia"/>
          <w:sz w:val="24"/>
          <w:szCs w:val="24"/>
        </w:rPr>
        <w:t>（五）做好后进生的转化工作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转化后进生是班主任的一项必不可少的工作。对后进生要给予特别的关爱。要做到思想上不歧视，感情上不厌倦，态度上不粗暴。要用自己对差生的一片真诚的爱心，去叩响他们的心灵之门。要善于发现他们的闪光点，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spacing w:line="360" w:lineRule="auto"/>
        <w:rPr>
          <w:rFonts w:asciiTheme="minorEastAsia" w:hAnsiTheme="minorEastAsia"/>
          <w:b/>
          <w:sz w:val="28"/>
          <w:szCs w:val="28"/>
        </w:rPr>
      </w:pPr>
      <w:r>
        <w:rPr>
          <w:rFonts w:hint="eastAsia" w:asciiTheme="minorEastAsia" w:hAnsiTheme="minorEastAsia"/>
          <w:b/>
          <w:sz w:val="28"/>
          <w:szCs w:val="28"/>
        </w:rPr>
        <w:t>四、如何使常规教育取得良好效果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为了孩子们能有一个良好的行为习惯，我们对常规教育的方法必须要进行深入的分析和研究。</w:t>
      </w:r>
    </w:p>
    <w:p>
      <w:pPr>
        <w:spacing w:line="360" w:lineRule="auto"/>
        <w:rPr>
          <w:rFonts w:asciiTheme="minorEastAsia" w:hAnsiTheme="minorEastAsia"/>
          <w:sz w:val="24"/>
          <w:szCs w:val="24"/>
        </w:rPr>
      </w:pPr>
      <w:r>
        <w:rPr>
          <w:rFonts w:hint="eastAsia" w:asciiTheme="minorEastAsia" w:hAnsiTheme="minorEastAsia"/>
          <w:sz w:val="24"/>
          <w:szCs w:val="24"/>
        </w:rPr>
        <w:t>（一）将常规教育同实践活动相结合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寓常规教育于各项活动的过程之中，也将自理生活、人际交往、对事对人对己的情感态度等渗透在常规教育中。既有利于活动顺利开展，也有利于常规落实到行动。切勿把常规教育变成脱离实际的说教或机械的训练。</w:t>
      </w:r>
    </w:p>
    <w:p>
      <w:pPr>
        <w:spacing w:line="360" w:lineRule="auto"/>
        <w:rPr>
          <w:rFonts w:asciiTheme="minorEastAsia" w:hAnsiTheme="minorEastAsia"/>
          <w:sz w:val="24"/>
          <w:szCs w:val="24"/>
        </w:rPr>
      </w:pPr>
      <w:r>
        <w:rPr>
          <w:rFonts w:hint="eastAsia" w:asciiTheme="minorEastAsia" w:hAnsiTheme="minorEastAsia"/>
          <w:sz w:val="24"/>
          <w:szCs w:val="24"/>
        </w:rPr>
        <w:t>（二）设立“小组长”职务，调动孩子的积极性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可以在班里设立“小组长”的职务，请能力强的孩子来担任，也可以全班学生轮流担任，首先要分工明确，这样就能调动起孩子们认真、主动的积极性，孩子们会越来越自觉，好的习惯慢慢也就养成了。</w:t>
      </w:r>
    </w:p>
    <w:p>
      <w:pPr>
        <w:spacing w:line="360" w:lineRule="auto"/>
        <w:rPr>
          <w:rFonts w:asciiTheme="minorEastAsia" w:hAnsiTheme="minorEastAsia"/>
          <w:sz w:val="24"/>
          <w:szCs w:val="24"/>
        </w:rPr>
      </w:pPr>
      <w:r>
        <w:rPr>
          <w:rFonts w:hint="eastAsia" w:asciiTheme="minorEastAsia" w:hAnsiTheme="minorEastAsia"/>
          <w:sz w:val="24"/>
          <w:szCs w:val="24"/>
        </w:rPr>
        <w:t>（三）及时表扬、及时鼓励</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及时表扬可以提高学生改正错误的积极性，树立学生的自信心。</w:t>
      </w:r>
    </w:p>
    <w:p>
      <w:pPr>
        <w:spacing w:line="360" w:lineRule="auto"/>
        <w:rPr>
          <w:rFonts w:asciiTheme="minorEastAsia" w:hAnsiTheme="minorEastAsia"/>
          <w:sz w:val="24"/>
          <w:szCs w:val="24"/>
        </w:rPr>
      </w:pPr>
      <w:r>
        <w:rPr>
          <w:rFonts w:hint="eastAsia" w:asciiTheme="minorEastAsia" w:hAnsiTheme="minorEastAsia"/>
          <w:sz w:val="24"/>
          <w:szCs w:val="24"/>
        </w:rPr>
        <w:t>（四）注重教师的语言表述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建议常规过程中对规则的解释应立足于集体生活秩序的需要，切勿从“听话、做好孩子”等目标出发以免误导。规则一旦建立，在实施时教师的语句要明确简练，语气要坚定，不需要多说理。若有个别学生不愿服从，用集体行为来约束个体行动。常规教育中发指令并不是生硬命令或无理斥责，而是要以礼相待。在师生互动中孩子们都喜欢说话算数，说到做到的老师，往往对反复唠叨的老师产生厌烦的情绪。</w:t>
      </w:r>
    </w:p>
    <w:p>
      <w:pPr>
        <w:spacing w:line="360" w:lineRule="auto"/>
        <w:rPr>
          <w:rFonts w:asciiTheme="minorEastAsia" w:hAnsiTheme="minorEastAsia"/>
          <w:sz w:val="24"/>
          <w:szCs w:val="24"/>
        </w:rPr>
      </w:pPr>
      <w:r>
        <w:rPr>
          <w:rFonts w:hint="eastAsia" w:asciiTheme="minorEastAsia" w:hAnsiTheme="minorEastAsia"/>
          <w:sz w:val="24"/>
          <w:szCs w:val="24"/>
        </w:rPr>
        <w:t>（五）正确对待调皮的孩子，分析原因后进行教育</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每个班级都有一些自控能力弱的孩子。对待这些孩子，老师不能一味地批评式放任不管，也不能进行无效的表扬，敷衍孩子。而是要多些耐心和细心，在观察的基础上机智地引导他们。</w:t>
      </w:r>
    </w:p>
    <w:p>
      <w:pPr>
        <w:spacing w:line="360" w:lineRule="auto"/>
        <w:rPr>
          <w:rFonts w:asciiTheme="minorEastAsia" w:hAnsiTheme="minorEastAsia"/>
          <w:sz w:val="24"/>
          <w:szCs w:val="24"/>
        </w:rPr>
      </w:pPr>
      <w:r>
        <w:rPr>
          <w:rFonts w:hint="eastAsia" w:asciiTheme="minorEastAsia" w:hAnsiTheme="minorEastAsia"/>
          <w:sz w:val="24"/>
          <w:szCs w:val="24"/>
        </w:rPr>
        <w:t>（六）要运用多种方式促进常规的养成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常规教育中，教师要准备不同形式的活动来帮助学生实际体验常规的重要性，而不能单凭说教的形式。小学生的思维是具体形象的，加上他们的生活经验有限，说教的方法对于他们是很难起作用的。只有以具体、生动的方式，才能引起他们的注意及学习模仿的兴趣。另外运用榜样示范法，运用正面的榜样为学生树立正确的行为准则，激发学生的道德情感。</w:t>
      </w:r>
    </w:p>
    <w:p>
      <w:pPr>
        <w:spacing w:line="360" w:lineRule="auto"/>
        <w:rPr>
          <w:rFonts w:asciiTheme="minorEastAsia" w:hAnsiTheme="minorEastAsia"/>
          <w:sz w:val="24"/>
          <w:szCs w:val="24"/>
        </w:rPr>
      </w:pPr>
      <w:r>
        <w:rPr>
          <w:rFonts w:hint="eastAsia" w:asciiTheme="minorEastAsia" w:hAnsiTheme="minorEastAsia"/>
          <w:sz w:val="24"/>
          <w:szCs w:val="24"/>
        </w:rPr>
        <w:t>（七）在传统的常规教育中注入新理念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讲解示范、榜样作用、随机教育等是我们在常规教育中经久不衰的教育方法，如何使这些老方法焕发新的光彩，成为促进学生主体发展的有效措施，也是我们在当前的常规教育中探讨的问题。问题的核心，在于我们在使用这些方法时将学生摆在什么位置上，榜样应是当代孩子心目中认同的榜样，而不是我们成人认为理应是榜样的事物;因此，文学作品、示范行为等都应该来源孩子身边的人和事。随机教育对教师提出的更高要求是学会观察孩子、理解孩子、欣赏孩子，在理解和欣赏中发现孩子行为和思想上的闪光点，并施从及时的教育引导。</w:t>
      </w:r>
    </w:p>
    <w:p>
      <w:pPr>
        <w:spacing w:line="360" w:lineRule="auto"/>
        <w:rPr>
          <w:rFonts w:asciiTheme="minorEastAsia" w:hAnsiTheme="minorEastAsia"/>
          <w:sz w:val="24"/>
          <w:szCs w:val="24"/>
        </w:rPr>
      </w:pPr>
      <w:r>
        <w:rPr>
          <w:rFonts w:hint="eastAsia" w:asciiTheme="minorEastAsia" w:hAnsiTheme="minorEastAsia"/>
          <w:sz w:val="24"/>
          <w:szCs w:val="24"/>
        </w:rPr>
        <w:t>（八）创设良好的教育环境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小学生心理发展的特征和品质是在与人们的交往，以及周围环境的相互作用中发展和形成的，环境对幼儿规则意识和行为的形成，比其他年龄阶段有着更重要的作用。古语云:近墨者黑，近朱者赤;古时就有“孟母三迁”的故事。大量的例子表明:小学是孩子接受熏陶，形成良好品德和培养个性、习惯的重要时期，这个时期，他们容易接受外界各种刺激和教育影响，因此，创设良好的教育环境，以正确的教育来影响学生，使他们逐步形成良好习惯及品德，不仅非常重要，也是可能实现的，反之如果学前期不重视，当学生形成了不良品德习惯再想消除则是不容易之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创设良好教育环境的同时，还需使之与学生相互作用才能真正有助于学生良好习惯与品德的发展。环境对小学生良好习惯与品德发展起熏陶作用，通过环境的创设与美化来形成最适合他们成长的教育氛围，利用环境与学生的相互关系来调整和改变小学生的行为。</w:t>
      </w:r>
    </w:p>
    <w:p>
      <w:pPr>
        <w:spacing w:line="360" w:lineRule="auto"/>
        <w:rPr>
          <w:rFonts w:asciiTheme="minorEastAsia" w:hAnsiTheme="minorEastAsia"/>
          <w:sz w:val="24"/>
          <w:szCs w:val="24"/>
        </w:rPr>
      </w:pPr>
      <w:r>
        <w:rPr>
          <w:rFonts w:hint="eastAsia" w:asciiTheme="minorEastAsia" w:hAnsiTheme="minorEastAsia"/>
          <w:sz w:val="24"/>
          <w:szCs w:val="24"/>
        </w:rPr>
        <w:t>（九）以身作则，增强感染力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教师与学生朝夕相处，长期生活在一起，由于教育者的身边，比学生有着丰富的生活经验。学生自然地视班主任老师为学习的楷模，他的一言一行都有着直接的或间接的教育意义。因此，教师应该以身作则，给学生作示范，严以律己、从我做起、为人师表、言行一致，在政治思想、民主意识、文化知识、工作作风方面，要求学生做到的，老师首先做到，成为小学生最直观、最重要、最活生生的典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总而言之,良好的行为习惯的形成与良好品格的铸就并非一朝一夕之功,它需要学生长期努力,需要老师不断地督促引导。对学生进行行为常规教育，必须持之以恒，像滴水穿石一样，一点一滴，经年累月，使养成教育真正变成学生的内在需要，促使他们自觉养成各方面的良好行为习惯，进而拥有良好的品格。</w:t>
      </w:r>
    </w:p>
    <w:p>
      <w:pPr>
        <w:rPr>
          <w:rFonts w:asciiTheme="minorEastAsia" w:hAnsiTheme="minorEastAsia"/>
          <w:sz w:val="24"/>
          <w:szCs w:val="24"/>
        </w:rPr>
      </w:pPr>
      <w:r>
        <w:rPr>
          <w:rFonts w:hint="eastAsia" w:asciiTheme="minorEastAsia" w:hAnsiTheme="minorEastAsia"/>
          <w:sz w:val="24"/>
          <w:szCs w:val="24"/>
        </w:rPr>
        <w:t>参考文献</w:t>
      </w:r>
    </w:p>
    <w:p>
      <w:pPr>
        <w:rPr>
          <w:rFonts w:asciiTheme="minorEastAsia" w:hAnsiTheme="minorEastAsia"/>
          <w:szCs w:val="21"/>
        </w:rPr>
      </w:pPr>
      <w:r>
        <w:rPr>
          <w:rFonts w:hint="eastAsia" w:asciiTheme="minorEastAsia" w:hAnsiTheme="minorEastAsia"/>
          <w:szCs w:val="21"/>
        </w:rPr>
        <w:t>1、边晓红.肖凤娟.中国信息技术教育.2010</w:t>
      </w:r>
    </w:p>
    <w:p>
      <w:pPr>
        <w:rPr>
          <w:rFonts w:asciiTheme="minorEastAsia" w:hAnsiTheme="minorEastAsia"/>
          <w:szCs w:val="21"/>
        </w:rPr>
      </w:pPr>
      <w:r>
        <w:rPr>
          <w:rFonts w:hint="eastAsia" w:asciiTheme="minorEastAsia" w:hAnsiTheme="minorEastAsia"/>
          <w:szCs w:val="21"/>
        </w:rPr>
        <w:t>2、王红.航空航天医药.2010</w:t>
      </w:r>
    </w:p>
    <w:p>
      <w:pPr>
        <w:rPr>
          <w:rFonts w:asciiTheme="minorEastAsia" w:hAnsiTheme="minorEastAsia"/>
          <w:szCs w:val="21"/>
        </w:rPr>
      </w:pPr>
      <w:r>
        <w:rPr>
          <w:rFonts w:hint="eastAsia" w:asciiTheme="minorEastAsia" w:hAnsiTheme="minorEastAsia"/>
          <w:szCs w:val="21"/>
        </w:rPr>
        <w:t>3、李博宁.教育导刊:小学生教育.2010</w:t>
      </w:r>
    </w:p>
    <w:p>
      <w:pPr>
        <w:rPr>
          <w:rFonts w:asciiTheme="minorEastAsia" w:hAnsiTheme="minorEastAsia"/>
          <w:szCs w:val="21"/>
        </w:rPr>
      </w:pPr>
      <w:r>
        <w:rPr>
          <w:rFonts w:hint="eastAsia" w:asciiTheme="minorEastAsia" w:hAnsiTheme="minorEastAsia"/>
          <w:szCs w:val="21"/>
        </w:rPr>
        <w:t>4余桂梅.湖北教育.2010</w:t>
      </w:r>
    </w:p>
    <w:p>
      <w:pPr>
        <w:rPr>
          <w:rFonts w:asciiTheme="minorEastAsia" w:hAnsiTheme="minorEastAsia"/>
          <w:szCs w:val="21"/>
        </w:rPr>
      </w:pPr>
      <w:r>
        <w:rPr>
          <w:rFonts w:hint="eastAsia" w:asciiTheme="minorEastAsia" w:hAnsiTheme="minorEastAsia"/>
          <w:szCs w:val="21"/>
        </w:rPr>
        <w:t>5、尤笑兰.早期教育(教师版).2010</w:t>
      </w:r>
    </w:p>
    <w:p>
      <w:pPr>
        <w:rPr>
          <w:rFonts w:asciiTheme="minorEastAsia" w:hAnsiTheme="minorEastAsia"/>
          <w:szCs w:val="21"/>
        </w:rPr>
      </w:pPr>
      <w:r>
        <w:rPr>
          <w:rFonts w:hint="eastAsia" w:asciiTheme="minorEastAsia" w:hAnsiTheme="minorEastAsia"/>
          <w:szCs w:val="21"/>
        </w:rPr>
        <w:t>6、李莉.今日教育.当代教育.2010</w:t>
      </w:r>
    </w:p>
    <w:p>
      <w:pPr>
        <w:rPr>
          <w:rFonts w:asciiTheme="minorEastAsia" w:hAnsiTheme="minorEastAsia"/>
          <w:szCs w:val="21"/>
        </w:rPr>
      </w:pPr>
      <w:r>
        <w:rPr>
          <w:rFonts w:hint="eastAsia" w:asciiTheme="minorEastAsia" w:hAnsiTheme="minorEastAsia"/>
          <w:szCs w:val="21"/>
        </w:rPr>
        <w:t>7、钟娟.赤峰学院学报.</w:t>
      </w:r>
    </w:p>
    <w:p>
      <w:pPr>
        <w:rPr>
          <w:rFonts w:asciiTheme="minorEastAsia" w:hAnsiTheme="minorEastAsia"/>
          <w:szCs w:val="21"/>
        </w:rPr>
      </w:pPr>
      <w:r>
        <w:rPr>
          <w:rFonts w:hint="eastAsia" w:asciiTheme="minorEastAsia" w:hAnsiTheme="minorEastAsia"/>
          <w:szCs w:val="21"/>
        </w:rPr>
        <w:t>8、王晓芬.小学教育研究.2010</w:t>
      </w:r>
    </w:p>
    <w:p>
      <w:pPr>
        <w:rPr>
          <w:rFonts w:asciiTheme="minorEastAsia" w:hAnsiTheme="minorEastAsia"/>
          <w:szCs w:val="21"/>
        </w:rPr>
      </w:pPr>
      <w:r>
        <w:rPr>
          <w:rFonts w:hint="eastAsia" w:asciiTheme="minorEastAsia" w:hAnsiTheme="minorEastAsia"/>
          <w:szCs w:val="21"/>
        </w:rPr>
        <w:t>9、无.异步教学研究.2009</w:t>
      </w:r>
    </w:p>
    <w:p>
      <w:pPr>
        <w:rPr>
          <w:rFonts w:asciiTheme="minorEastAsia" w:hAnsiTheme="minorEastAsia"/>
          <w:szCs w:val="21"/>
        </w:rPr>
      </w:pPr>
      <w:r>
        <w:rPr>
          <w:rFonts w:hint="eastAsia" w:asciiTheme="minorEastAsia" w:hAnsiTheme="minorEastAsia"/>
          <w:szCs w:val="21"/>
        </w:rPr>
        <w:t>10、范艳丽.中国教育技术设备.2010</w:t>
      </w:r>
    </w:p>
    <w:p>
      <w:pPr>
        <w:rPr>
          <w:rFonts w:asciiTheme="minorEastAsia" w:hAnsiTheme="minorEastAsia"/>
          <w:szCs w:val="21"/>
        </w:rPr>
      </w:pPr>
      <w:r>
        <w:rPr>
          <w:rFonts w:hint="eastAsia" w:asciiTheme="minorEastAsia" w:hAnsiTheme="minorEastAsia"/>
          <w:szCs w:val="21"/>
        </w:rPr>
        <w:t>11、余慧娟.人民教育.2016</w:t>
      </w:r>
    </w:p>
    <w:p>
      <w:pPr>
        <w:rPr>
          <w:rFonts w:asciiTheme="minorEastAsia" w:hAnsiTheme="minorEastAsia"/>
          <w:szCs w:val="21"/>
        </w:rPr>
      </w:pPr>
      <w:r>
        <w:rPr>
          <w:rFonts w:hint="eastAsia" w:asciiTheme="minorEastAsia" w:hAnsiTheme="minorEastAsia"/>
          <w:szCs w:val="21"/>
        </w:rPr>
        <w:t>12、徐晓风.教书育人.2016</w:t>
      </w:r>
    </w:p>
    <w:p>
      <w:pPr>
        <w:rPr>
          <w:rFonts w:asciiTheme="minorEastAsia" w:hAnsiTheme="minorEastAsia"/>
          <w:sz w:val="24"/>
          <w:szCs w:val="24"/>
        </w:rPr>
      </w:pPr>
      <w:r>
        <w:rPr>
          <w:rFonts w:hint="eastAsia" w:asciiTheme="minorEastAsia" w:hAnsiTheme="minorEastAsia"/>
          <w:szCs w:val="21"/>
        </w:rPr>
        <w:t>13.胡仲军.班主任之友.2016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85"/>
    <w:rsid w:val="00062E30"/>
    <w:rsid w:val="000923BC"/>
    <w:rsid w:val="0011639F"/>
    <w:rsid w:val="00465775"/>
    <w:rsid w:val="0054468B"/>
    <w:rsid w:val="00625441"/>
    <w:rsid w:val="006353D9"/>
    <w:rsid w:val="007B4E17"/>
    <w:rsid w:val="007E339A"/>
    <w:rsid w:val="009E30CD"/>
    <w:rsid w:val="00C236F0"/>
    <w:rsid w:val="00C46B85"/>
    <w:rsid w:val="00D90F64"/>
    <w:rsid w:val="00EB77F2"/>
    <w:rsid w:val="3B18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657</Words>
  <Characters>3745</Characters>
  <Lines>31</Lines>
  <Paragraphs>8</Paragraphs>
  <TotalTime>0</TotalTime>
  <ScaleCrop>false</ScaleCrop>
  <LinksUpToDate>false</LinksUpToDate>
  <CharactersWithSpaces>4394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2017-07-06T06:39:00Z</dcterms:created>
  <dc:creator>walkinnet</dc:creator>
  <cp:lastModifiedBy>Administrator</cp:lastModifiedBy>
  <dcterms:modified xsi:type="dcterms:W3CDTF">2017-09-14T07:08:28Z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