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BA" w:rsidRPr="00AC33BA" w:rsidRDefault="00AC33BA" w:rsidP="00AC33BA">
      <w:pPr>
        <w:rPr>
          <w:rFonts w:hint="eastAsia"/>
          <w:sz w:val="44"/>
          <w:szCs w:val="44"/>
        </w:rPr>
      </w:pPr>
      <w:r>
        <w:rPr>
          <w:rFonts w:hint="eastAsia"/>
        </w:rPr>
        <w:t xml:space="preserve">                  </w:t>
      </w:r>
      <w:r w:rsidRPr="00AC33BA">
        <w:rPr>
          <w:rFonts w:hint="eastAsia"/>
          <w:sz w:val="44"/>
          <w:szCs w:val="44"/>
        </w:rPr>
        <w:t>依法享有财产继承权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一：</w:t>
      </w:r>
      <w:r>
        <w:rPr>
          <w:rFonts w:hint="eastAsia"/>
        </w:rPr>
        <w:t>教学目标：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、知道法律保护公民经济权利的基本内容。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、增强依法维护未成年人的财产继承权等经济权利的意识与能力。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二：</w:t>
      </w:r>
      <w:r>
        <w:rPr>
          <w:rFonts w:hint="eastAsia"/>
        </w:rPr>
        <w:t>教学重点：法律保护公民经济权利的基本内容。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三：</w:t>
      </w:r>
      <w:r>
        <w:rPr>
          <w:rFonts w:hint="eastAsia"/>
        </w:rPr>
        <w:t>教学难点：增强依法维护未成年人的财产继承权等经济权利的意识与能力。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四：</w:t>
      </w:r>
      <w:r>
        <w:rPr>
          <w:rFonts w:hint="eastAsia"/>
        </w:rPr>
        <w:t>教学过程：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导入新课：“今日说法”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市民王先生，在市中心繁华地段有一处临街私房，多年来一直依靠在这里经营的小百货店维持正常的生活。由于市政府要在该地段扩建道路，王家被迫拆迁。王先生提出搬迁必须以补偿其小店的商业损失为前提。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讨论：王先生有权向法院提出诉讼要求政府赔偿损失吗？为什么？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学生：阅读教科书</w:t>
      </w:r>
      <w:r>
        <w:rPr>
          <w:rFonts w:hint="eastAsia"/>
        </w:rPr>
        <w:t>P85</w:t>
      </w:r>
      <w:r>
        <w:rPr>
          <w:rFonts w:hint="eastAsia"/>
        </w:rPr>
        <w:t>页“知识链接”宪法第十三条规定。讨论，交流得出：</w:t>
      </w:r>
      <w:r>
        <w:rPr>
          <w:rFonts w:hint="eastAsia"/>
        </w:rPr>
        <w:t xml:space="preserve">    </w:t>
      </w:r>
      <w:r>
        <w:rPr>
          <w:rFonts w:hint="eastAsia"/>
        </w:rPr>
        <w:t>公民的合法的私有财产不受侵犯。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新授：法律保护公民的经济权利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（一）公民的经济权利（投影）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、公民经济权利的重要性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、公民经济权利的基本内容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学生：阅读教科书，回答略。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教师：下面我们重点探讨公民的财产权和继承权。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（二）合法财产及所有权（投影）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活动：明辨是非（投影）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材料一：小李在放学路上捡到一个装有</w:t>
      </w:r>
      <w:r>
        <w:rPr>
          <w:rFonts w:hint="eastAsia"/>
        </w:rPr>
        <w:t>820</w:t>
      </w:r>
      <w:r>
        <w:rPr>
          <w:rFonts w:hint="eastAsia"/>
        </w:rPr>
        <w:t>元人民币的钱包，将之据为己有。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材料二：小亮的父母经过一年的辛勤劳动，积攒到三万元钱。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材料三：王某的父亲是位个体经营户，经过一年的合法经营，在缴纳各种税款后获得</w:t>
      </w:r>
      <w:r>
        <w:rPr>
          <w:rFonts w:hint="eastAsia"/>
        </w:rPr>
        <w:t>25</w:t>
      </w:r>
      <w:r>
        <w:rPr>
          <w:rFonts w:hint="eastAsia"/>
        </w:rPr>
        <w:t>万元收入。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材料四：某市副市长，索要他人贿赂共计人民币</w:t>
      </w:r>
      <w:r>
        <w:rPr>
          <w:rFonts w:hint="eastAsia"/>
        </w:rPr>
        <w:t>153</w:t>
      </w:r>
      <w:r>
        <w:rPr>
          <w:rFonts w:hint="eastAsia"/>
        </w:rPr>
        <w:t>万元，将其作为家产。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请问：上述财产哪些属于个人合法财产？哪些不应该属于个人合法所有？为什么？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学生：回答，略。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、财产所有权的含义（投影）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学生：指国家保护公民合法收入、储蓄、房屋和其他合法财产的所有权。禁止任何组织或个人侵占、哄抢、破坏或者非法查封、扣押、冻结、没收。公民的非法财产的所有权不受法律保护。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活动：“视频欣赏”播放张老汉购买、使用、出租、出售拖拉机的动画。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提问：</w:t>
      </w:r>
      <w:r>
        <w:rPr>
          <w:rFonts w:hint="eastAsia"/>
        </w:rPr>
        <w:t>2</w:t>
      </w:r>
      <w:r>
        <w:rPr>
          <w:rFonts w:hint="eastAsia"/>
        </w:rPr>
        <w:t>、公民依法享有财产所有权包括哪些权利？（投影）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学生：占有权、使用权、收益权、处分权。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过渡：当好公民拥有合法财产所有权后，可以对自己的财产进行相应的处理。去年股市看涨，许多人纷纷投入其中，准备大显身手。</w:t>
      </w:r>
      <w:r>
        <w:rPr>
          <w:rFonts w:hint="eastAsia"/>
        </w:rPr>
        <w:t>15</w:t>
      </w:r>
      <w:r>
        <w:rPr>
          <w:rFonts w:hint="eastAsia"/>
        </w:rPr>
        <w:t>岁的中学生张某也想试一把。请看案例：（投影）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岁的中学生张某，见有人买股票很赚钱，也想试一把。他私自将家中的存款提出</w:t>
      </w:r>
      <w:r>
        <w:rPr>
          <w:rFonts w:hint="eastAsia"/>
        </w:rPr>
        <w:t>8000</w:t>
      </w:r>
      <w:r>
        <w:rPr>
          <w:rFonts w:hint="eastAsia"/>
        </w:rPr>
        <w:t>元，在某证券交易所建立了股东账户。但是几次交易后，张某不但分文未赚，反将</w:t>
      </w:r>
      <w:r>
        <w:rPr>
          <w:rFonts w:hint="eastAsia"/>
        </w:rPr>
        <w:t>8000</w:t>
      </w:r>
      <w:r>
        <w:rPr>
          <w:rFonts w:hint="eastAsia"/>
        </w:rPr>
        <w:t>元的本钱赔光。为此，张某父母要求证券交易所赔偿。证券交易所则表示，股票买卖，有赔有赚，风险自担，不能赔偿。张某的父母遂向法院起诉。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分析张某父母起诉的理由。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lastRenderedPageBreak/>
        <w:t>学生：阅读教科书</w:t>
      </w:r>
      <w:r>
        <w:rPr>
          <w:rFonts w:hint="eastAsia"/>
        </w:rPr>
        <w:t>P88</w:t>
      </w:r>
      <w:r>
        <w:rPr>
          <w:rFonts w:hint="eastAsia"/>
        </w:rPr>
        <w:t>页“知识链接”，分析，交流，略。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教师归纳：（投影）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证券交易所要赔偿中学生买股票的损失。因为：中学生张某当时只有</w:t>
      </w:r>
      <w:r>
        <w:rPr>
          <w:rFonts w:hint="eastAsia"/>
        </w:rPr>
        <w:t>15</w:t>
      </w:r>
      <w:r>
        <w:rPr>
          <w:rFonts w:hint="eastAsia"/>
        </w:rPr>
        <w:t>岁，属“限制民事行为能力人”，张某购买股票是超出了他年龄、智力相适应的民事活动，也没有其法定代理人代理，或征得其法定代理人同意。证券交易所理应了解国家这一法律规定，不应与中学生张某发生股票买卖关系，这是违法行为，因此，可以依法要求证券交易所赔偿经济损失。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过渡：当公民的合法财产所有权受到侵害时，应该怎么办呢？请你就一个案例来进行判决。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活动：当回小法官（投影）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被告范某和原告王某是邻居。范某砌墙时将其房后已明确归王某使用的宅基地圈在自己院子里，与王某发生纠纷。后来范某把王某栽在自家宅基地的树砍了</w:t>
      </w:r>
      <w:r>
        <w:rPr>
          <w:rFonts w:hint="eastAsia"/>
        </w:rPr>
        <w:t>41</w:t>
      </w:r>
      <w:r>
        <w:rPr>
          <w:rFonts w:hint="eastAsia"/>
        </w:rPr>
        <w:t>棵，还将其厕所拆毁。王某一纸诉状将范某告到法院，要求范某予以赔偿。联系材料回答：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）范某的行为是什么行为？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）假如你是法官，你将如何判决？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）由此可见，当公民的合法财产所有权受到侵害时如何维护？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判决回放：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法院经审理认为，范某故意毁坏王某财物的行为，是侵犯公民合法财产及其所有权的违法行为，依法当庭作出判决：被告返还所侵占的原告之宅基地，赔偿原告经济损失</w:t>
      </w:r>
      <w:r>
        <w:rPr>
          <w:rFonts w:hint="eastAsia"/>
        </w:rPr>
        <w:t>2050</w:t>
      </w:r>
      <w:r>
        <w:rPr>
          <w:rFonts w:hint="eastAsia"/>
        </w:rPr>
        <w:t>元，将原告厕所恢复原状。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教师：在学生回答的基础上，归纳：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、公民的合法财产受到侵害时如何维护权利？（投影）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）公民的合法财产权利遭到侵害时，可以向侵权人提出权利请求，要求对其侵权行为承担相应的法律责任；（协商——非诉讼方式）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）与侵权人发生争议时，可向法院提起民事诉讼，法院将以判决的形式责令侵权人承担相应的民事法律责任，如承担停止侵害、排除障碍、返还财产、恢复原状、赔偿损失等民事责任。（起诉——诉讼方式）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过渡：公民的合法财产除了通过自主创业、诚实劳动、合法经营获得外，还可以通过继承的方式获得。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（三）依法享有财产继承权（投影）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学生：阅读教科书</w:t>
      </w:r>
      <w:r>
        <w:rPr>
          <w:rFonts w:hint="eastAsia"/>
        </w:rPr>
        <w:t>P86</w:t>
      </w:r>
      <w:r>
        <w:rPr>
          <w:rFonts w:hint="eastAsia"/>
        </w:rPr>
        <w:t>页，思考以下问题：（投影）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、了解有关继承方面的知识：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）什么是遗产？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）什么是继承权？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）遗产继承方式有哪两种？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）遗产继承原则有哪些？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）我国继承法规定的法定继承人有哪些？其中属于第一继承顺序的有哪些人？属于第二继承顺序的有哪些人？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学生：回答，略。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活动：案例分析：（投影）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刘教授有一儿一女，老伴去世多年，一个妹妹远嫁外地，平时他自己单过。女儿刘佳已成家立业，且经济条件较好，逢年过节偶尔和丈夫一起回来看看刘教授。儿子刘辉还是未成年人，正在上学。刘教授生病后，生活主要靠下岗的侄子刘敢照顾。老人在病逝前立下遗嘱，自己的存款儿女平分，住房留给侄子，并作了公证。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老人去世后，女儿刘佳不同意把老人的住房给刘敢，并说刘敢是法定继承人以外的人，不能分遗产。老人的妹妹此时回来也要求分配遗产。一时间为了遗产闹得不可开交。这时候，刘</w:t>
      </w:r>
      <w:r>
        <w:rPr>
          <w:rFonts w:hint="eastAsia"/>
        </w:rPr>
        <w:lastRenderedPageBreak/>
        <w:t>敢主动提出不要房子，并说他只是看到堂弟、堂妹工作忙，老人无人照料，生活太孤单了，他才主动去照顾老人的。”此话感染了刘佳和她的姑姑。最后按照刘教授的遗嘱，一家人和和气气地分了遗产。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思考：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）本案中，老人的遗产有哪些？谁是被继承人？哪些人是法定继承人？刘敢是吗？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）案例中刘佳的姑姑能够继承老人的遗产吗？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）刘家在分遗产的过程中，从吵得不可开交到和和气气分配遗产，告诉我们在分配遗产时要注意哪些原则？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）刘敢是法定继承人以外的人，他能否得到遗产？为什么？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学生：讨论，交流，依次得出：（投影）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）我国继承法规定，被继承人的配偶、子女、父母，兄弟姐妹、祖父母、外祖父母为法定继承人，享有继承权。因此刘敢不属于法定继承人。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）我国继承法规定，遗产要按照继承顺序继承。第一顺序继承人包括：配偶、子女、父母。第二顺序继承人包括：兄弟姐妹、祖父母，外祖父母。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继承开始后，有第一顺序继承人继承的，第二顺序继承人不能继承。没有第一顺序继承人继承或第一顺序继承人放弃继承权的，由第二顺序继承人继承。因此本案中的姑姑不能够继承老人的遗产。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）分配继承遗产的原则：</w:t>
      </w:r>
      <w:r>
        <w:rPr>
          <w:rFonts w:hint="eastAsia"/>
        </w:rPr>
        <w:t>A</w:t>
      </w:r>
      <w:r>
        <w:rPr>
          <w:rFonts w:hint="eastAsia"/>
        </w:rPr>
        <w:t>、男女平等的原则；</w:t>
      </w:r>
      <w:r>
        <w:rPr>
          <w:rFonts w:hint="eastAsia"/>
        </w:rPr>
        <w:t>B</w:t>
      </w:r>
      <w:r>
        <w:rPr>
          <w:rFonts w:hint="eastAsia"/>
        </w:rPr>
        <w:t>、养老育幼的原则；</w:t>
      </w:r>
      <w:r>
        <w:rPr>
          <w:rFonts w:hint="eastAsia"/>
        </w:rPr>
        <w:t>C</w:t>
      </w:r>
      <w:r>
        <w:rPr>
          <w:rFonts w:hint="eastAsia"/>
        </w:rPr>
        <w:t>、和睦团结、互谅互让的原则。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）不属于法定继承范围的人，除了合法的遗嘱继承和遗赠外，无权继承或接受财产。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法定继承人以外的人获得遗嘱中指定的遗产，不属于遗嘱继承，而属于遗赠，这是法律所允许的。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过渡：那么我们青少年应该如何来对待遗产呢？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活动：阅读教材</w:t>
      </w:r>
      <w:r>
        <w:rPr>
          <w:rFonts w:hint="eastAsia"/>
        </w:rPr>
        <w:t>P86</w:t>
      </w:r>
      <w:r>
        <w:rPr>
          <w:rFonts w:hint="eastAsia"/>
        </w:rPr>
        <w:t>最后的小字材料，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思考：我们青少年从中可以得到什么启示？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学生：回答，略。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、青少年应正确认识和对待财产继承权（投影）</w:t>
      </w:r>
    </w:p>
    <w:p w:rsidR="00AC33BA" w:rsidRDefault="00AC33BA" w:rsidP="00AC33BA">
      <w:pPr>
        <w:rPr>
          <w:rFonts w:hint="eastAsia"/>
        </w:rPr>
      </w:pPr>
      <w:r>
        <w:rPr>
          <w:rFonts w:hint="eastAsia"/>
        </w:rPr>
        <w:t>人们的生活离不开一定的财产，但财产并不是人生的全部内容。</w:t>
      </w:r>
    </w:p>
    <w:p w:rsidR="008F0D22" w:rsidRPr="00AC33BA" w:rsidRDefault="00AC33BA" w:rsidP="00AC33BA">
      <w:r>
        <w:rPr>
          <w:rFonts w:hint="eastAsia"/>
        </w:rPr>
        <w:t xml:space="preserve">   </w:t>
      </w:r>
      <w:r>
        <w:rPr>
          <w:rFonts w:hint="eastAsia"/>
        </w:rPr>
        <w:t>青少年要依据继承法，维护自己合法的继承权；同时又要有崇高的理想和追求，依靠自己的努力奋斗，创造幸福生活。</w:t>
      </w:r>
    </w:p>
    <w:sectPr w:rsidR="008F0D22" w:rsidRPr="00AC3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D22" w:rsidRDefault="008F0D22" w:rsidP="00AC33BA">
      <w:r>
        <w:separator/>
      </w:r>
    </w:p>
  </w:endnote>
  <w:endnote w:type="continuationSeparator" w:id="1">
    <w:p w:rsidR="008F0D22" w:rsidRDefault="008F0D22" w:rsidP="00AC3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D22" w:rsidRDefault="008F0D22" w:rsidP="00AC33BA">
      <w:r>
        <w:separator/>
      </w:r>
    </w:p>
  </w:footnote>
  <w:footnote w:type="continuationSeparator" w:id="1">
    <w:p w:rsidR="008F0D22" w:rsidRDefault="008F0D22" w:rsidP="00AC33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33BA"/>
    <w:rsid w:val="008F0D22"/>
    <w:rsid w:val="00AC3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3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33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3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33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48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146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2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7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1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67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79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75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66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13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905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62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82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29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2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45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97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141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64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23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12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31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74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1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84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43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658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1317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76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14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14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55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04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04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18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7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7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60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7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37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799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13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813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1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14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93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7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46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7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06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14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635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3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61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766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1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14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1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92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40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04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82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71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00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94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73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026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16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19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3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05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20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70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55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5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85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29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52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17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56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30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8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24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454</Words>
  <Characters>2593</Characters>
  <Application>Microsoft Office Word</Application>
  <DocSecurity>0</DocSecurity>
  <Lines>21</Lines>
  <Paragraphs>6</Paragraphs>
  <ScaleCrop>false</ScaleCrop>
  <Company>微软中国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2018-01-17T00:53:00Z</dcterms:created>
  <dcterms:modified xsi:type="dcterms:W3CDTF">2018-01-17T00:55:00Z</dcterms:modified>
</cp:coreProperties>
</file>