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42" w:rsidRPr="00762142" w:rsidRDefault="00762142" w:rsidP="00762142">
      <w:pPr>
        <w:widowControl/>
        <w:spacing w:line="420" w:lineRule="atLeast"/>
        <w:ind w:firstLineChars="50" w:firstLine="160"/>
        <w:jc w:val="left"/>
        <w:rPr>
          <w:rFonts w:ascii="宋体" w:eastAsia="宋体" w:hAnsi="宋体" w:cs="宋体"/>
          <w:b/>
          <w:bCs/>
          <w:kern w:val="0"/>
          <w:sz w:val="28"/>
          <w:szCs w:val="28"/>
        </w:rPr>
      </w:pPr>
      <w:r w:rsidRPr="00762142">
        <w:rPr>
          <w:rFonts w:ascii="宋体" w:eastAsia="宋体" w:hAnsi="宋体" w:cs="宋体"/>
          <w:kern w:val="0"/>
          <w:sz w:val="32"/>
          <w:szCs w:val="32"/>
        </w:rPr>
        <w:t> </w:t>
      </w:r>
      <w:r w:rsidRPr="00762142">
        <w:rPr>
          <w:rFonts w:ascii="宋体" w:eastAsia="宋体" w:hAnsi="宋体" w:cs="宋体"/>
          <w:b/>
          <w:bCs/>
          <w:kern w:val="0"/>
          <w:sz w:val="32"/>
        </w:rPr>
        <w:t>2017</w:t>
      </w:r>
      <w:r w:rsidRPr="00762142">
        <w:rPr>
          <w:rFonts w:ascii="Times New Roman" w:eastAsia="宋体" w:hAnsi="Times New Roman" w:cs="宋体" w:hint="eastAsia"/>
          <w:b/>
          <w:bCs/>
          <w:kern w:val="0"/>
          <w:sz w:val="28"/>
        </w:rPr>
        <w:t>年武进区《体育与健康》学科信息技术应用技能比赛结果简报</w:t>
      </w:r>
    </w:p>
    <w:p w:rsidR="00762142" w:rsidRPr="00762142" w:rsidRDefault="00762142" w:rsidP="00762142">
      <w:pPr>
        <w:widowControl/>
        <w:spacing w:line="480" w:lineRule="exact"/>
        <w:ind w:firstLineChars="200" w:firstLine="480"/>
        <w:jc w:val="left"/>
        <w:rPr>
          <w:rFonts w:ascii="宋体" w:eastAsia="宋体" w:hAnsi="宋体" w:cs="宋体"/>
          <w:kern w:val="0"/>
          <w:sz w:val="24"/>
          <w:szCs w:val="24"/>
        </w:rPr>
      </w:pPr>
      <w:r w:rsidRPr="00762142">
        <w:rPr>
          <w:rFonts w:ascii="宋体" w:eastAsia="宋体" w:hAnsi="宋体" w:cs="宋体"/>
          <w:kern w:val="0"/>
          <w:sz w:val="24"/>
          <w:szCs w:val="24"/>
        </w:rPr>
        <w:t> </w:t>
      </w:r>
    </w:p>
    <w:p w:rsidR="00762142" w:rsidRPr="00762142" w:rsidRDefault="00762142" w:rsidP="00762142">
      <w:pPr>
        <w:widowControl/>
        <w:spacing w:line="480" w:lineRule="exact"/>
        <w:ind w:firstLineChars="200" w:firstLine="560"/>
        <w:jc w:val="left"/>
        <w:rPr>
          <w:rFonts w:ascii="宋体" w:eastAsia="宋体" w:hAnsi="宋体" w:cs="宋体"/>
          <w:kern w:val="0"/>
          <w:sz w:val="28"/>
          <w:szCs w:val="28"/>
        </w:rPr>
      </w:pPr>
      <w:r w:rsidRPr="00762142">
        <w:rPr>
          <w:rFonts w:ascii="Times New Roman" w:eastAsia="宋体" w:hAnsi="Times New Roman" w:cs="宋体" w:hint="eastAsia"/>
          <w:kern w:val="0"/>
          <w:sz w:val="28"/>
          <w:szCs w:val="28"/>
        </w:rPr>
        <w:t>为了促进我区中小学体育教师更好地学习、掌握和应用现代教育技术，前期区教师发展中心和局基教科组织了全区小学、初中体育教师的信息技术应用技能比赛，参赛教师借助信息技术设备将信息技术融合进室内外的体育课堂教学，使用个性化教学平台、创新了体育教学模式。根据参赛选手报送的比赛课录像、经专家评审组的认真评审，现将比赛结果公布如下（获奖名单附后），希获奖者再接再厉，继续努力提升信息技术应用能力，更好地服务于体育教育教学工作。</w:t>
      </w:r>
    </w:p>
    <w:p w:rsidR="00762142" w:rsidRPr="00762142" w:rsidRDefault="00762142" w:rsidP="00762142">
      <w:pPr>
        <w:widowControl/>
        <w:spacing w:line="480" w:lineRule="exact"/>
        <w:ind w:firstLineChars="200" w:firstLine="560"/>
        <w:jc w:val="center"/>
        <w:rPr>
          <w:rFonts w:ascii="宋体" w:eastAsia="宋体" w:hAnsi="宋体" w:cs="宋体"/>
          <w:kern w:val="0"/>
          <w:sz w:val="28"/>
          <w:szCs w:val="28"/>
        </w:rPr>
      </w:pPr>
    </w:p>
    <w:p w:rsidR="00762142" w:rsidRPr="00762142" w:rsidRDefault="00762142" w:rsidP="00762142">
      <w:pPr>
        <w:widowControl/>
        <w:spacing w:line="480" w:lineRule="exact"/>
        <w:ind w:firstLineChars="200" w:firstLine="560"/>
        <w:jc w:val="center"/>
        <w:rPr>
          <w:rFonts w:ascii="宋体" w:eastAsia="宋体" w:hAnsi="宋体" w:cs="宋体"/>
          <w:kern w:val="0"/>
          <w:sz w:val="28"/>
          <w:szCs w:val="28"/>
        </w:rPr>
      </w:pPr>
    </w:p>
    <w:p w:rsidR="00762142" w:rsidRPr="00762142" w:rsidRDefault="00762142" w:rsidP="00762142">
      <w:pPr>
        <w:widowControl/>
        <w:spacing w:line="480" w:lineRule="exact"/>
        <w:ind w:firstLineChars="200" w:firstLine="560"/>
        <w:jc w:val="center"/>
        <w:rPr>
          <w:rFonts w:ascii="宋体" w:eastAsia="宋体" w:hAnsi="宋体" w:cs="宋体"/>
          <w:kern w:val="0"/>
          <w:sz w:val="28"/>
          <w:szCs w:val="28"/>
        </w:rPr>
      </w:pPr>
      <w:r w:rsidRPr="00762142">
        <w:rPr>
          <w:rFonts w:ascii="Times New Roman" w:eastAsia="宋体" w:hAnsi="Times New Roman" w:cs="宋体" w:hint="eastAsia"/>
          <w:kern w:val="0"/>
          <w:sz w:val="28"/>
          <w:szCs w:val="28"/>
        </w:rPr>
        <w:t>武进区教师发展中心</w:t>
      </w:r>
    </w:p>
    <w:p w:rsidR="00762142" w:rsidRPr="00762142" w:rsidRDefault="00762142" w:rsidP="00762142">
      <w:pPr>
        <w:widowControl/>
        <w:spacing w:line="480" w:lineRule="exact"/>
        <w:ind w:firstLineChars="200" w:firstLine="560"/>
        <w:jc w:val="center"/>
        <w:rPr>
          <w:rFonts w:ascii="宋体" w:eastAsia="宋体" w:hAnsi="宋体" w:cs="宋体"/>
          <w:kern w:val="0"/>
          <w:sz w:val="28"/>
          <w:szCs w:val="28"/>
        </w:rPr>
      </w:pPr>
      <w:r w:rsidRPr="00762142">
        <w:rPr>
          <w:rFonts w:ascii="宋体" w:eastAsia="宋体" w:hAnsi="宋体" w:cs="宋体"/>
          <w:kern w:val="0"/>
          <w:sz w:val="28"/>
          <w:szCs w:val="28"/>
        </w:rPr>
        <w:t>2017</w:t>
      </w:r>
      <w:r w:rsidRPr="00762142">
        <w:rPr>
          <w:rFonts w:ascii="Times New Roman" w:eastAsia="宋体" w:hAnsi="Times New Roman" w:cs="宋体" w:hint="eastAsia"/>
          <w:kern w:val="0"/>
          <w:sz w:val="28"/>
          <w:szCs w:val="28"/>
        </w:rPr>
        <w:t>年</w:t>
      </w:r>
      <w:r w:rsidRPr="00762142">
        <w:rPr>
          <w:rFonts w:ascii="宋体" w:eastAsia="宋体" w:hAnsi="宋体" w:cs="宋体"/>
          <w:kern w:val="0"/>
          <w:sz w:val="28"/>
          <w:szCs w:val="28"/>
        </w:rPr>
        <w:t>12</w:t>
      </w:r>
      <w:r w:rsidRPr="00762142">
        <w:rPr>
          <w:rFonts w:ascii="Times New Roman" w:eastAsia="宋体" w:hAnsi="Times New Roman" w:cs="宋体" w:hint="eastAsia"/>
          <w:kern w:val="0"/>
          <w:sz w:val="28"/>
          <w:szCs w:val="28"/>
        </w:rPr>
        <w:t>月</w:t>
      </w:r>
      <w:r w:rsidRPr="00762142">
        <w:rPr>
          <w:rFonts w:ascii="宋体" w:eastAsia="宋体" w:hAnsi="宋体" w:cs="宋体"/>
          <w:kern w:val="0"/>
          <w:sz w:val="28"/>
          <w:szCs w:val="28"/>
        </w:rPr>
        <w:t>27</w:t>
      </w:r>
      <w:r w:rsidRPr="00762142">
        <w:rPr>
          <w:rFonts w:ascii="Times New Roman" w:eastAsia="宋体" w:hAnsi="Times New Roman" w:cs="宋体" w:hint="eastAsia"/>
          <w:kern w:val="0"/>
          <w:sz w:val="28"/>
          <w:szCs w:val="28"/>
        </w:rPr>
        <w:t>日</w:t>
      </w:r>
    </w:p>
    <w:p w:rsidR="00762142" w:rsidRPr="00762142" w:rsidRDefault="00762142" w:rsidP="00762142">
      <w:pPr>
        <w:widowControl/>
        <w:spacing w:line="480" w:lineRule="exact"/>
        <w:jc w:val="left"/>
        <w:rPr>
          <w:rFonts w:ascii="宋体" w:eastAsia="宋体" w:hAnsi="宋体" w:cs="宋体"/>
          <w:kern w:val="0"/>
          <w:sz w:val="28"/>
          <w:szCs w:val="28"/>
        </w:rPr>
      </w:pPr>
    </w:p>
    <w:p w:rsidR="00762142" w:rsidRPr="00762142" w:rsidRDefault="00762142" w:rsidP="00762142">
      <w:pPr>
        <w:widowControl/>
        <w:spacing w:line="480" w:lineRule="exact"/>
        <w:jc w:val="left"/>
        <w:rPr>
          <w:rFonts w:ascii="宋体" w:eastAsia="宋体" w:hAnsi="宋体" w:cs="宋体"/>
          <w:kern w:val="0"/>
          <w:sz w:val="28"/>
          <w:szCs w:val="28"/>
        </w:rPr>
      </w:pPr>
    </w:p>
    <w:p w:rsidR="00762142" w:rsidRPr="00762142" w:rsidRDefault="00762142" w:rsidP="00762142">
      <w:pPr>
        <w:widowControl/>
        <w:spacing w:line="480" w:lineRule="exact"/>
        <w:jc w:val="left"/>
        <w:rPr>
          <w:rFonts w:ascii="宋体" w:eastAsia="宋体" w:hAnsi="宋体" w:cs="宋体"/>
          <w:kern w:val="0"/>
          <w:sz w:val="28"/>
          <w:szCs w:val="28"/>
        </w:rPr>
      </w:pPr>
      <w:r w:rsidRPr="00762142">
        <w:rPr>
          <w:rFonts w:ascii="Times New Roman" w:eastAsia="宋体" w:hAnsi="Times New Roman" w:cs="宋体" w:hint="eastAsia"/>
          <w:kern w:val="0"/>
          <w:sz w:val="28"/>
          <w:szCs w:val="28"/>
        </w:rPr>
        <w:t>附：</w:t>
      </w:r>
      <w:r w:rsidRPr="00762142">
        <w:rPr>
          <w:rFonts w:ascii="宋体" w:eastAsia="宋体" w:hAnsi="宋体" w:cs="宋体"/>
          <w:kern w:val="0"/>
          <w:sz w:val="28"/>
          <w:szCs w:val="28"/>
        </w:rPr>
        <w:t>2017</w:t>
      </w:r>
      <w:r w:rsidRPr="00762142">
        <w:rPr>
          <w:rFonts w:ascii="Times New Roman" w:eastAsia="宋体" w:hAnsi="Times New Roman" w:cs="宋体" w:hint="eastAsia"/>
          <w:kern w:val="0"/>
          <w:sz w:val="28"/>
          <w:szCs w:val="28"/>
        </w:rPr>
        <w:t>年区《体育与健康》学科信息技术应用技能比赛获奖名单</w:t>
      </w:r>
    </w:p>
    <w:p w:rsidR="00762142" w:rsidRPr="00762142" w:rsidRDefault="00762142" w:rsidP="00762142">
      <w:pPr>
        <w:widowControl/>
        <w:spacing w:line="420" w:lineRule="atLeast"/>
        <w:jc w:val="left"/>
        <w:rPr>
          <w:rFonts w:ascii="宋体" w:eastAsia="宋体" w:hAnsi="宋体" w:cs="宋体"/>
          <w:kern w:val="0"/>
          <w:sz w:val="24"/>
          <w:szCs w:val="24"/>
        </w:rPr>
      </w:pPr>
    </w:p>
    <w:p w:rsidR="00762142" w:rsidRPr="00762142" w:rsidRDefault="00762142" w:rsidP="00762142">
      <w:pPr>
        <w:widowControl/>
        <w:spacing w:line="420" w:lineRule="atLeast"/>
        <w:jc w:val="left"/>
        <w:rPr>
          <w:rFonts w:ascii="宋体" w:eastAsia="宋体" w:hAnsi="宋体" w:cs="宋体"/>
          <w:b/>
          <w:kern w:val="0"/>
          <w:sz w:val="24"/>
          <w:szCs w:val="24"/>
        </w:rPr>
      </w:pPr>
      <w:r w:rsidRPr="00762142">
        <w:rPr>
          <w:rFonts w:ascii="Times New Roman" w:eastAsia="宋体" w:hAnsi="Times New Roman" w:cs="宋体" w:hint="eastAsia"/>
          <w:b/>
          <w:kern w:val="0"/>
          <w:sz w:val="24"/>
          <w:szCs w:val="24"/>
        </w:rPr>
        <w:t xml:space="preserve">    </w:t>
      </w:r>
      <w:r w:rsidRPr="00762142">
        <w:rPr>
          <w:rFonts w:ascii="Times New Roman" w:eastAsia="宋体" w:hAnsi="Times New Roman" w:cs="宋体" w:hint="eastAsia"/>
          <w:b/>
          <w:kern w:val="0"/>
          <w:sz w:val="24"/>
          <w:szCs w:val="24"/>
        </w:rPr>
        <w:t>一等奖：</w:t>
      </w:r>
    </w:p>
    <w:tbl>
      <w:tblPr>
        <w:tblW w:w="8280" w:type="dxa"/>
        <w:tblInd w:w="108" w:type="dxa"/>
        <w:tblLook w:val="04A0"/>
      </w:tblPr>
      <w:tblGrid>
        <w:gridCol w:w="2520"/>
        <w:gridCol w:w="1080"/>
        <w:gridCol w:w="3060"/>
        <w:gridCol w:w="1620"/>
      </w:tblGrid>
      <w:tr w:rsidR="00762142" w:rsidRPr="00762142" w:rsidTr="00762142">
        <w:trPr>
          <w:trHeight w:val="525"/>
        </w:trPr>
        <w:tc>
          <w:tcPr>
            <w:tcW w:w="2520" w:type="dxa"/>
            <w:tcBorders>
              <w:top w:val="single" w:sz="8" w:space="0" w:color="auto"/>
              <w:left w:val="nil"/>
              <w:bottom w:val="single" w:sz="8" w:space="0" w:color="auto"/>
              <w:right w:val="single" w:sz="8" w:space="0" w:color="auto"/>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color w:val="000000"/>
                <w:kern w:val="0"/>
                <w:sz w:val="24"/>
                <w:szCs w:val="21"/>
              </w:rPr>
            </w:pPr>
            <w:r w:rsidRPr="00762142">
              <w:rPr>
                <w:rFonts w:ascii="Courier New" w:eastAsia="宋体" w:hAnsi="Courier New" w:cs="宋体" w:hint="eastAsia"/>
                <w:color w:val="000000"/>
                <w:kern w:val="0"/>
                <w:sz w:val="24"/>
                <w:szCs w:val="21"/>
              </w:rPr>
              <w:t>学校</w:t>
            </w:r>
          </w:p>
        </w:tc>
        <w:tc>
          <w:tcPr>
            <w:tcW w:w="1080" w:type="dxa"/>
            <w:tcBorders>
              <w:top w:val="single" w:sz="8" w:space="0" w:color="auto"/>
              <w:left w:val="nil"/>
              <w:bottom w:val="single" w:sz="8" w:space="0" w:color="auto"/>
              <w:right w:val="single" w:sz="8" w:space="0" w:color="auto"/>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color w:val="000000"/>
                <w:kern w:val="0"/>
                <w:sz w:val="24"/>
                <w:szCs w:val="21"/>
              </w:rPr>
            </w:pPr>
            <w:r w:rsidRPr="00762142">
              <w:rPr>
                <w:rFonts w:ascii="Courier New" w:eastAsia="宋体" w:hAnsi="Courier New" w:cs="宋体" w:hint="eastAsia"/>
                <w:color w:val="000000"/>
                <w:kern w:val="0"/>
                <w:sz w:val="24"/>
                <w:szCs w:val="21"/>
              </w:rPr>
              <w:t>参赛老师</w:t>
            </w:r>
          </w:p>
        </w:tc>
        <w:tc>
          <w:tcPr>
            <w:tcW w:w="3060" w:type="dxa"/>
            <w:tcBorders>
              <w:top w:val="single" w:sz="8" w:space="0" w:color="auto"/>
              <w:left w:val="nil"/>
              <w:bottom w:val="single" w:sz="8" w:space="0" w:color="auto"/>
              <w:right w:val="single" w:sz="8" w:space="0" w:color="auto"/>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color w:val="000000"/>
                <w:kern w:val="0"/>
                <w:sz w:val="24"/>
                <w:szCs w:val="21"/>
              </w:rPr>
            </w:pPr>
            <w:r w:rsidRPr="00762142">
              <w:rPr>
                <w:rFonts w:ascii="Courier New" w:eastAsia="宋体" w:hAnsi="Courier New" w:cs="宋体" w:hint="eastAsia"/>
                <w:color w:val="000000"/>
                <w:kern w:val="0"/>
                <w:sz w:val="24"/>
                <w:szCs w:val="21"/>
              </w:rPr>
              <w:t>参赛课题</w:t>
            </w:r>
          </w:p>
        </w:tc>
        <w:tc>
          <w:tcPr>
            <w:tcW w:w="1620" w:type="dxa"/>
            <w:tcBorders>
              <w:top w:val="single" w:sz="8" w:space="0" w:color="auto"/>
              <w:left w:val="nil"/>
              <w:bottom w:val="single" w:sz="8" w:space="0" w:color="auto"/>
              <w:right w:val="single" w:sz="8" w:space="0" w:color="auto"/>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color w:val="000000"/>
                <w:kern w:val="0"/>
                <w:sz w:val="24"/>
                <w:szCs w:val="21"/>
              </w:rPr>
            </w:pPr>
            <w:r w:rsidRPr="00762142">
              <w:rPr>
                <w:rFonts w:ascii="Courier New" w:eastAsia="宋体" w:hAnsi="Courier New" w:cs="宋体" w:hint="eastAsia"/>
                <w:color w:val="000000"/>
                <w:kern w:val="0"/>
                <w:sz w:val="24"/>
                <w:szCs w:val="21"/>
              </w:rPr>
              <w:t>技术环境</w:t>
            </w:r>
          </w:p>
        </w:tc>
      </w:tr>
      <w:tr w:rsidR="00762142" w:rsidRPr="00762142" w:rsidTr="00762142">
        <w:trPr>
          <w:trHeight w:val="300"/>
        </w:trPr>
        <w:tc>
          <w:tcPr>
            <w:tcW w:w="252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星韵学校</w:t>
            </w:r>
          </w:p>
        </w:tc>
        <w:tc>
          <w:tcPr>
            <w:tcW w:w="108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周华</w:t>
            </w:r>
          </w:p>
        </w:tc>
        <w:tc>
          <w:tcPr>
            <w:tcW w:w="306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滚翻组合</w:t>
            </w:r>
          </w:p>
        </w:tc>
        <w:tc>
          <w:tcPr>
            <w:tcW w:w="162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r w:rsidRPr="00762142">
              <w:rPr>
                <w:rFonts w:ascii="Courier New" w:eastAsia="宋体" w:hAnsi="Courier New" w:cs="宋体" w:hint="eastAsia"/>
                <w:bCs/>
                <w:color w:val="000000"/>
                <w:kern w:val="0"/>
                <w:sz w:val="20"/>
                <w:szCs w:val="20"/>
              </w:rPr>
              <w:t>平板</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湖塘桥实验小学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叶国庆</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坂上小学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盛晓虎</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前滚翻交叉转体</w:t>
            </w:r>
            <w:r w:rsidRPr="00762142">
              <w:rPr>
                <w:rFonts w:ascii="Courier New" w:eastAsia="宋体" w:hAnsi="Courier New" w:cs="宋体"/>
                <w:bCs/>
                <w:color w:val="000000"/>
                <w:kern w:val="0"/>
                <w:sz w:val="20"/>
                <w:szCs w:val="20"/>
              </w:rPr>
              <w:t>180</w:t>
            </w:r>
            <w:r w:rsidRPr="00762142">
              <w:rPr>
                <w:rFonts w:ascii="Courier New" w:eastAsia="宋体" w:hAnsi="Courier New" w:cs="宋体" w:hint="eastAsia"/>
                <w:bCs/>
                <w:color w:val="000000"/>
                <w:kern w:val="0"/>
                <w:sz w:val="20"/>
                <w:szCs w:val="20"/>
              </w:rPr>
              <w:t>接后滚翻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一对一</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戚墅堰东方小学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王吉伟</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bCs/>
                <w:color w:val="000000"/>
                <w:kern w:val="0"/>
                <w:sz w:val="20"/>
                <w:szCs w:val="20"/>
              </w:rPr>
              <w:t>Ipad</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鸣凰中心小学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蒋茜</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夏溪小学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吴未来</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翻滚组合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天士博智动课堂</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星韵学校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刘琳</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r w:rsidRPr="00762142">
              <w:rPr>
                <w:rFonts w:ascii="Courier New" w:eastAsia="宋体" w:hAnsi="Courier New" w:cs="宋体" w:hint="eastAsia"/>
                <w:bCs/>
                <w:color w:val="000000"/>
                <w:kern w:val="0"/>
                <w:sz w:val="20"/>
                <w:szCs w:val="20"/>
              </w:rPr>
              <w:t>平板</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庙桥小学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郭霖</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湖塘桥实验小学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巢钧</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lastRenderedPageBreak/>
              <w:t>星河实验小学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龚尧</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一对一</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武进区实验小学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卞雪</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一对一</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牛塘中心小学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卢祥龙</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PAD+</w:t>
            </w:r>
            <w:r w:rsidRPr="00762142">
              <w:rPr>
                <w:rFonts w:ascii="Courier New" w:eastAsia="宋体" w:hAnsi="Courier New" w:cs="宋体" w:hint="eastAsia"/>
                <w:bCs/>
                <w:color w:val="000000"/>
                <w:kern w:val="0"/>
                <w:sz w:val="20"/>
                <w:szCs w:val="20"/>
              </w:rPr>
              <w:t>白板</w:t>
            </w:r>
          </w:p>
        </w:tc>
      </w:tr>
      <w:tr w:rsidR="00762142" w:rsidRPr="00762142" w:rsidTr="00762142">
        <w:trPr>
          <w:trHeight w:val="300"/>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马杭中心小学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王龙</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湖塘桥第二实验小学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周方媛</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湟里中心小学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陆永新</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 xml:space="preserve">多媒体辅助　</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星辰实验学校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王洪杰</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八年级《行进间双手胸前传接球》</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雪堰初中</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柏锦玉</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八年级《行进间双手胸前传接球》</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r w:rsidR="00762142" w:rsidRPr="00762142" w:rsidTr="00762142">
        <w:trPr>
          <w:trHeight w:val="495"/>
        </w:trPr>
        <w:tc>
          <w:tcPr>
            <w:tcW w:w="252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星辰实验学校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蒋小波</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hint="eastAsia"/>
                <w:bCs/>
                <w:color w:val="000000"/>
                <w:kern w:val="0"/>
                <w:sz w:val="20"/>
                <w:szCs w:val="20"/>
              </w:rPr>
              <w:t>八年级《行进间双手胸前传接球》</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宋体"/>
                <w:bCs/>
                <w:color w:val="000000"/>
                <w:kern w:val="0"/>
                <w:sz w:val="20"/>
                <w:szCs w:val="20"/>
              </w:rPr>
            </w:pPr>
            <w:r w:rsidRPr="00762142">
              <w:rPr>
                <w:rFonts w:ascii="Courier New" w:eastAsia="宋体" w:hAnsi="Courier New" w:cs="宋体"/>
                <w:bCs/>
                <w:color w:val="000000"/>
                <w:kern w:val="0"/>
                <w:sz w:val="20"/>
                <w:szCs w:val="20"/>
              </w:rPr>
              <w:t>iPad</w:t>
            </w:r>
          </w:p>
        </w:tc>
      </w:tr>
    </w:tbl>
    <w:p w:rsidR="00762142" w:rsidRPr="00762142" w:rsidRDefault="00762142" w:rsidP="00762142">
      <w:pPr>
        <w:widowControl/>
        <w:spacing w:line="440" w:lineRule="exact"/>
        <w:jc w:val="left"/>
        <w:rPr>
          <w:rFonts w:ascii="宋体" w:eastAsia="宋体" w:hAnsi="宋体" w:cs="宋体"/>
          <w:kern w:val="0"/>
          <w:sz w:val="24"/>
          <w:szCs w:val="24"/>
        </w:rPr>
      </w:pPr>
    </w:p>
    <w:p w:rsidR="00762142" w:rsidRPr="00762142" w:rsidRDefault="00762142" w:rsidP="00762142">
      <w:pPr>
        <w:widowControl/>
        <w:spacing w:line="420" w:lineRule="atLeast"/>
        <w:jc w:val="left"/>
        <w:rPr>
          <w:rFonts w:ascii="宋体" w:eastAsia="宋体" w:hAnsi="宋体" w:cs="宋体"/>
          <w:b/>
          <w:kern w:val="0"/>
          <w:sz w:val="24"/>
          <w:szCs w:val="24"/>
        </w:rPr>
      </w:pPr>
      <w:r w:rsidRPr="00762142">
        <w:rPr>
          <w:rFonts w:ascii="Times New Roman" w:eastAsia="宋体" w:hAnsi="Times New Roman" w:cs="宋体" w:hint="eastAsia"/>
          <w:b/>
          <w:kern w:val="0"/>
          <w:sz w:val="24"/>
          <w:szCs w:val="24"/>
        </w:rPr>
        <w:t>二等奖：</w:t>
      </w:r>
    </w:p>
    <w:tbl>
      <w:tblPr>
        <w:tblW w:w="0" w:type="auto"/>
        <w:tblInd w:w="98" w:type="dxa"/>
        <w:tblLayout w:type="fixed"/>
        <w:tblLook w:val="04A0"/>
      </w:tblPr>
      <w:tblGrid>
        <w:gridCol w:w="2530"/>
        <w:gridCol w:w="1080"/>
        <w:gridCol w:w="3060"/>
        <w:gridCol w:w="1620"/>
      </w:tblGrid>
      <w:tr w:rsidR="00762142" w:rsidRPr="00762142" w:rsidTr="00762142">
        <w:trPr>
          <w:trHeight w:val="300"/>
        </w:trPr>
        <w:tc>
          <w:tcPr>
            <w:tcW w:w="25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政平小学</w:t>
            </w:r>
          </w:p>
        </w:tc>
        <w:tc>
          <w:tcPr>
            <w:tcW w:w="108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韩琪</w:t>
            </w:r>
          </w:p>
        </w:tc>
        <w:tc>
          <w:tcPr>
            <w:tcW w:w="306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体育《翻滚组织》</w:t>
            </w:r>
          </w:p>
        </w:tc>
        <w:tc>
          <w:tcPr>
            <w:tcW w:w="1620" w:type="dxa"/>
            <w:tcBorders>
              <w:top w:val="single" w:sz="8" w:space="0" w:color="000000"/>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多媒体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礼河实验学校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戴亚</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小学体育《滚翻组合》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Pad</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湖塘桥实验小学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钱文烨</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bCs/>
                <w:color w:val="000000"/>
                <w:kern w:val="0"/>
                <w:sz w:val="20"/>
                <w:szCs w:val="20"/>
              </w:rPr>
              <w:t>iPad</w:t>
            </w:r>
          </w:p>
        </w:tc>
      </w:tr>
      <w:tr w:rsidR="00762142" w:rsidRPr="00762142" w:rsidTr="00762142">
        <w:trPr>
          <w:trHeight w:val="495"/>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雪堰中心小学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李承</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体育：滚翻组合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一对一</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宋剑湖小学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居春明</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白板</w:t>
            </w:r>
          </w:p>
        </w:tc>
      </w:tr>
      <w:tr w:rsidR="00762142" w:rsidRPr="00762142" w:rsidTr="00762142">
        <w:trPr>
          <w:trHeight w:val="385"/>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丁堰小学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周杰</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r w:rsidR="00762142" w:rsidRPr="00762142" w:rsidTr="00762142">
        <w:trPr>
          <w:trHeight w:val="495"/>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武进区实验小学花园分校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谢川</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41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常州大学附属小学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裴泽嬴</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PPT</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前黄中心小学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张清</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体育《翻滚组织》</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一对一</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戴溪小学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徐剑</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五上体育《滚翻组合》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常规媒体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星实小分校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李平</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刘海粟小学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贾琴</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新安小学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姚小琴</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潞城小学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张小芬</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林南小学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董夏洁</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bCs/>
                <w:color w:val="000000"/>
                <w:kern w:val="0"/>
                <w:sz w:val="20"/>
                <w:szCs w:val="20"/>
              </w:rPr>
              <w:t>Ipad</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李公朴小学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杨慧</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剑湖实验学校</w:t>
            </w:r>
            <w:r w:rsidRPr="00762142">
              <w:rPr>
                <w:rFonts w:ascii="宋体" w:eastAsia="宋体" w:hAnsi="宋体" w:cs="宋体"/>
                <w:bCs/>
                <w:color w:val="000000"/>
                <w:kern w:val="0"/>
                <w:sz w:val="20"/>
                <w:szCs w:val="20"/>
              </w:rPr>
              <w:t> </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陈晨</w:t>
            </w:r>
            <w:r w:rsidRPr="00762142">
              <w:rPr>
                <w:rFonts w:ascii="宋体" w:eastAsia="宋体" w:hAnsi="宋体" w:cs="宋体"/>
                <w:bCs/>
                <w:color w:val="000000"/>
                <w:kern w:val="0"/>
                <w:sz w:val="20"/>
                <w:szCs w:val="20"/>
              </w:rPr>
              <w:t xml:space="preserve">  </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r w:rsidRPr="00762142">
              <w:rPr>
                <w:rFonts w:ascii="宋体" w:eastAsia="宋体" w:hAnsi="宋体" w:cs="宋体"/>
                <w:bCs/>
                <w:color w:val="000000"/>
                <w:kern w:val="0"/>
                <w:sz w:val="20"/>
                <w:szCs w:val="20"/>
              </w:rPr>
              <w:t xml:space="preserve">    </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横山桥中心小学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卢文祥</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横林实验小学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吴锭</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bCs/>
                <w:color w:val="000000"/>
                <w:kern w:val="0"/>
                <w:sz w:val="20"/>
                <w:szCs w:val="20"/>
              </w:rPr>
              <w:t>Ipad</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刘海粟小学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俞海鲸</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前后滚翻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多媒体辅助</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崔桥小学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陈兴</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卢家巷实验学校</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王祥伟</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bCs/>
                <w:color w:val="000000"/>
                <w:kern w:val="0"/>
                <w:sz w:val="20"/>
                <w:szCs w:val="20"/>
              </w:rPr>
              <w:t>PPT</w:t>
            </w:r>
          </w:p>
        </w:tc>
      </w:tr>
      <w:tr w:rsidR="00762142" w:rsidRPr="00762142" w:rsidTr="00762142">
        <w:trPr>
          <w:trHeight w:val="387"/>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lastRenderedPageBreak/>
              <w:t>湖塘桥第二实验小学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余波</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hint="eastAsia"/>
                <w:bCs/>
                <w:color w:val="000000"/>
                <w:kern w:val="0"/>
                <w:sz w:val="20"/>
                <w:szCs w:val="20"/>
              </w:rPr>
              <w:t>五年级滚翻组合</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Courier New" w:eastAsia="宋体" w:hAnsi="Courier New" w:cs="Courier New"/>
                <w:bCs/>
                <w:color w:val="000000"/>
                <w:kern w:val="0"/>
                <w:sz w:val="20"/>
                <w:szCs w:val="20"/>
              </w:rPr>
            </w:pPr>
            <w:r w:rsidRPr="00762142">
              <w:rPr>
                <w:rFonts w:ascii="Courier New" w:eastAsia="宋体" w:hAnsi="Courier New" w:cs="Courier New"/>
                <w:bCs/>
                <w:color w:val="000000"/>
                <w:kern w:val="0"/>
                <w:sz w:val="20"/>
                <w:szCs w:val="20"/>
              </w:rPr>
              <w:t>IPAD</w:t>
            </w:r>
          </w:p>
        </w:tc>
      </w:tr>
      <w:tr w:rsidR="00762142" w:rsidRPr="00762142" w:rsidTr="00762142">
        <w:trPr>
          <w:trHeight w:val="300"/>
        </w:trPr>
        <w:tc>
          <w:tcPr>
            <w:tcW w:w="2530" w:type="dxa"/>
            <w:tcBorders>
              <w:top w:val="nil"/>
              <w:left w:val="single" w:sz="8" w:space="0" w:color="000000"/>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芙蓉小学</w:t>
            </w:r>
          </w:p>
        </w:tc>
        <w:tc>
          <w:tcPr>
            <w:tcW w:w="108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马桃峰</w:t>
            </w:r>
          </w:p>
        </w:tc>
        <w:tc>
          <w:tcPr>
            <w:tcW w:w="306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体育五上《后滚翻》</w:t>
            </w:r>
          </w:p>
        </w:tc>
        <w:tc>
          <w:tcPr>
            <w:tcW w:w="1620" w:type="dxa"/>
            <w:tcBorders>
              <w:top w:val="nil"/>
              <w:left w:val="nil"/>
              <w:bottom w:val="single" w:sz="8" w:space="0" w:color="000000"/>
              <w:right w:val="single" w:sz="8" w:space="0" w:color="000000"/>
            </w:tcBorders>
            <w:shd w:val="clear" w:color="auto" w:fill="FFFFFF"/>
            <w:vAlign w:val="center"/>
            <w:hideMark/>
          </w:tcPr>
          <w:p w:rsidR="00762142" w:rsidRPr="00762142" w:rsidRDefault="00762142" w:rsidP="00762142">
            <w:pPr>
              <w:widowControl/>
              <w:spacing w:line="360" w:lineRule="atLeast"/>
              <w:jc w:val="center"/>
              <w:rPr>
                <w:rFonts w:ascii="宋体" w:eastAsia="宋体" w:hAnsi="宋体" w:cs="宋体"/>
                <w:bCs/>
                <w:color w:val="000000"/>
                <w:kern w:val="0"/>
                <w:sz w:val="20"/>
                <w:szCs w:val="20"/>
              </w:rPr>
            </w:pPr>
            <w:r w:rsidRPr="00762142">
              <w:rPr>
                <w:rFonts w:ascii="宋体" w:eastAsia="宋体" w:hAnsi="宋体" w:cs="宋体" w:hint="eastAsia"/>
                <w:bCs/>
                <w:color w:val="000000"/>
                <w:kern w:val="0"/>
                <w:sz w:val="20"/>
                <w:szCs w:val="20"/>
              </w:rPr>
              <w:t>多媒体</w:t>
            </w:r>
          </w:p>
        </w:tc>
      </w:tr>
    </w:tbl>
    <w:p w:rsidR="00762142" w:rsidRPr="00762142" w:rsidRDefault="00762142" w:rsidP="00762142">
      <w:pPr>
        <w:widowControl/>
        <w:spacing w:line="440" w:lineRule="exact"/>
        <w:jc w:val="left"/>
        <w:rPr>
          <w:rFonts w:ascii="宋体" w:eastAsia="宋体" w:hAnsi="宋体" w:cs="宋体"/>
          <w:kern w:val="0"/>
          <w:sz w:val="24"/>
          <w:szCs w:val="24"/>
        </w:rPr>
      </w:pPr>
    </w:p>
    <w:p w:rsidR="009D7F80" w:rsidRDefault="009D7F80">
      <w:pPr>
        <w:rPr>
          <w:rFonts w:hint="eastAsia"/>
        </w:rPr>
      </w:pPr>
    </w:p>
    <w:sectPr w:rsidR="009D7F80" w:rsidSect="009D7F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142"/>
    <w:rsid w:val="00762142"/>
    <w:rsid w:val="009D7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2142"/>
    <w:rPr>
      <w:b/>
      <w:bCs/>
    </w:rPr>
  </w:style>
</w:styles>
</file>

<file path=word/webSettings.xml><?xml version="1.0" encoding="utf-8"?>
<w:webSettings xmlns:r="http://schemas.openxmlformats.org/officeDocument/2006/relationships" xmlns:w="http://schemas.openxmlformats.org/wordprocessingml/2006/main">
  <w:divs>
    <w:div w:id="1450902491">
      <w:bodyDiv w:val="1"/>
      <w:marLeft w:val="0"/>
      <w:marRight w:val="0"/>
      <w:marTop w:val="0"/>
      <w:marBottom w:val="0"/>
      <w:divBdr>
        <w:top w:val="none" w:sz="0" w:space="0" w:color="auto"/>
        <w:left w:val="none" w:sz="0" w:space="0" w:color="auto"/>
        <w:bottom w:val="none" w:sz="0" w:space="0" w:color="auto"/>
        <w:right w:val="none" w:sz="0" w:space="0" w:color="auto"/>
      </w:divBdr>
      <w:divsChild>
        <w:div w:id="2050911605">
          <w:marLeft w:val="0"/>
          <w:marRight w:val="0"/>
          <w:marTop w:val="0"/>
          <w:marBottom w:val="0"/>
          <w:divBdr>
            <w:top w:val="none" w:sz="0" w:space="0" w:color="auto"/>
            <w:left w:val="none" w:sz="0" w:space="0" w:color="auto"/>
            <w:bottom w:val="none" w:sz="0" w:space="0" w:color="auto"/>
            <w:right w:val="none" w:sz="0" w:space="0" w:color="auto"/>
          </w:divBdr>
          <w:divsChild>
            <w:div w:id="1027174444">
              <w:marLeft w:val="0"/>
              <w:marRight w:val="0"/>
              <w:marTop w:val="0"/>
              <w:marBottom w:val="0"/>
              <w:divBdr>
                <w:top w:val="none" w:sz="0" w:space="0" w:color="auto"/>
                <w:left w:val="none" w:sz="0" w:space="0" w:color="auto"/>
                <w:bottom w:val="none" w:sz="0" w:space="0" w:color="auto"/>
                <w:right w:val="none" w:sz="0" w:space="0" w:color="auto"/>
              </w:divBdr>
              <w:divsChild>
                <w:div w:id="1515487042">
                  <w:marLeft w:val="0"/>
                  <w:marRight w:val="0"/>
                  <w:marTop w:val="0"/>
                  <w:marBottom w:val="0"/>
                  <w:divBdr>
                    <w:top w:val="none" w:sz="0" w:space="0" w:color="auto"/>
                    <w:left w:val="none" w:sz="0" w:space="0" w:color="auto"/>
                    <w:bottom w:val="none" w:sz="0" w:space="0" w:color="auto"/>
                    <w:right w:val="none" w:sz="0" w:space="0" w:color="auto"/>
                  </w:divBdr>
                  <w:divsChild>
                    <w:div w:id="413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206</Words>
  <Characters>1175</Characters>
  <Application>Microsoft Office Word</Application>
  <DocSecurity>0</DocSecurity>
  <Lines>9</Lines>
  <Paragraphs>2</Paragraphs>
  <ScaleCrop>false</ScaleCrop>
  <Company>CHINA</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2017-12-27T07:22:00Z</dcterms:created>
  <dcterms:modified xsi:type="dcterms:W3CDTF">2017-12-27T07:24:00Z</dcterms:modified>
</cp:coreProperties>
</file>