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28"/>
          <w:szCs w:val="36"/>
          <w:lang w:val="en-US" w:eastAsia="zh-CN"/>
        </w:rPr>
      </w:pPr>
      <w:r>
        <w:rPr>
          <w:rFonts w:hint="eastAsia" w:ascii="黑体" w:hAnsi="黑体" w:eastAsia="黑体" w:cs="黑体"/>
          <w:sz w:val="28"/>
          <w:szCs w:val="36"/>
          <w:lang w:val="en-US" w:eastAsia="zh-CN"/>
        </w:rPr>
        <w:t>国际理解教育学习心得</w:t>
      </w:r>
    </w:p>
    <w:p>
      <w:pPr>
        <w:jc w:val="center"/>
        <w:rPr>
          <w:rFonts w:hint="eastAsia" w:ascii="楷体" w:hAnsi="楷体" w:eastAsia="楷体" w:cs="楷体"/>
          <w:sz w:val="28"/>
          <w:szCs w:val="36"/>
          <w:lang w:val="en-US" w:eastAsia="zh-CN"/>
        </w:rPr>
      </w:pPr>
      <w:r>
        <w:rPr>
          <w:rFonts w:hint="eastAsia" w:ascii="楷体" w:hAnsi="楷体" w:eastAsia="楷体" w:cs="楷体"/>
          <w:sz w:val="28"/>
          <w:szCs w:val="36"/>
          <w:lang w:val="en-US" w:eastAsia="zh-CN"/>
        </w:rPr>
        <w:t>礼河实验学校  吴舒阳</w:t>
      </w:r>
    </w:p>
    <w:p/>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宋体" w:hAnsi="宋体" w:eastAsia="宋体" w:cs="宋体"/>
          <w:color w:val="464646"/>
          <w:sz w:val="24"/>
          <w:szCs w:val="24"/>
        </w:rPr>
      </w:pPr>
      <w:r>
        <w:rPr>
          <w:rFonts w:hint="eastAsia" w:ascii="宋体" w:hAnsi="宋体" w:eastAsia="宋体" w:cs="宋体"/>
          <w:color w:val="464646"/>
          <w:sz w:val="24"/>
          <w:szCs w:val="24"/>
        </w:rPr>
        <w:t>国际理解教育是一流教育的特征，是素质教育的重要组成部分。新世纪建设者健全的人格重要由科学素养、人文素养和健康向上的心理素养组成。三种基本素养的基础是正确的价值观。我们对青少年进行国际理解教育不是为理解而理解，而是使青少年养成良好的思维习惯,形成正确的价值观，为今后在合作与竞争中理性地思考问题，更快地发展我们的民族文化，振兴中华。国际理解教育也是思想品德教育的扩大、延伸。爱家、爱集体、爱城市、爱祖国、爱世界逐步扩大、逐步深化、逐步理性化。从幼儿园起，就应该受到人类共同的基本价值观的影响，同时应该了解别国的文化和世界上的大事情，了解才能产生丰富的情感，情感有助于价值观的形成。这种素质的基础是民族自尊基础上的国际主义和国际理解基础上的爱国主义两种思想的统一。</w:t>
      </w:r>
    </w:p>
    <w:p>
      <w:pPr>
        <w:pStyle w:val="2"/>
        <w:keepNext w:val="0"/>
        <w:keepLines w:val="0"/>
        <w:pageBreakBefore w:val="0"/>
        <w:widowControl/>
        <w:suppressLineNumbers w:val="0"/>
        <w:kinsoku/>
        <w:wordWrap/>
        <w:overflowPunct/>
        <w:topLinePunct w:val="0"/>
        <w:autoSpaceDE/>
        <w:autoSpaceDN/>
        <w:bidi w:val="0"/>
        <w:adjustRightInd/>
        <w:snapToGrid/>
        <w:spacing w:before="0" w:after="0" w:line="400" w:lineRule="exact"/>
        <w:ind w:left="0" w:leftChars="0"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color w:val="464646"/>
          <w:sz w:val="24"/>
          <w:szCs w:val="24"/>
        </w:rPr>
        <w:t>进入</w:t>
      </w:r>
      <w:r>
        <w:rPr>
          <w:rFonts w:hint="eastAsia" w:ascii="宋体" w:hAnsi="宋体" w:eastAsia="宋体" w:cs="宋体"/>
          <w:color w:val="464646"/>
          <w:sz w:val="24"/>
          <w:szCs w:val="24"/>
        </w:rPr>
        <w:t>21世纪以来，中国加入</w:t>
      </w:r>
      <w:r>
        <w:rPr>
          <w:rFonts w:hint="eastAsia" w:ascii="宋体" w:hAnsi="宋体" w:eastAsia="宋体" w:cs="宋体"/>
          <w:color w:val="464646"/>
          <w:sz w:val="24"/>
          <w:szCs w:val="24"/>
        </w:rPr>
        <w:t>WTO，随着改革开放的日趋深化，中国已走向世界，国家和社会发展使得对人才的需求程度迅速提高。我国的改革开放已经从学习和引进国外先进技术到参与国际竞争与合作。我国在国际社会发挥越来越大作用，这种作用不仅仅是政治、军事上的，而且已经深入到经济、文化、教育。公民的国际理解的意识、知识、技能和态度是综合国力的一项指标，是未来人文化素养的组成部分。我国日益增长的国际地位要求我国的公民具有日益开阔、超前、优秀的素质。具有国际视野，懂得国际竞争与合作的法则，树立为世界人民多做贡献的国际主义思想是其重要的组成部分</w:t>
      </w:r>
      <w:r>
        <w:rPr>
          <w:rFonts w:hint="eastAsia" w:ascii="宋体" w:hAnsi="宋体" w:eastAsia="宋体" w:cs="宋体"/>
          <w:color w:val="464646"/>
          <w:sz w:val="24"/>
          <w:szCs w:val="24"/>
        </w:rPr>
        <w:t>.近年来，国际理解教育慢慢突破了专家研究的范畴，被许多国家直接列入了国家行动计划，包括其在幼儿阶段的启蒙教育。</w:t>
      </w:r>
    </w:p>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宋体" w:hAnsi="宋体" w:eastAsia="宋体" w:cs="宋体"/>
          <w:color w:val="464646"/>
          <w:sz w:val="24"/>
          <w:szCs w:val="24"/>
        </w:rPr>
      </w:pPr>
      <w:r>
        <w:rPr>
          <w:rFonts w:hint="eastAsia" w:ascii="宋体" w:hAnsi="宋体" w:eastAsia="宋体" w:cs="宋体"/>
          <w:color w:val="464646"/>
          <w:sz w:val="24"/>
          <w:szCs w:val="24"/>
        </w:rPr>
        <w:t>  我们应该更进一步推进国际理解教育，使</w:t>
      </w:r>
      <w:r>
        <w:rPr>
          <w:rFonts w:hint="eastAsia" w:ascii="宋体" w:hAnsi="宋体" w:eastAsia="宋体" w:cs="宋体"/>
          <w:color w:val="464646"/>
          <w:sz w:val="24"/>
          <w:szCs w:val="24"/>
          <w:lang w:val="en-US" w:eastAsia="zh-CN"/>
        </w:rPr>
        <w:t>我们</w:t>
      </w:r>
      <w:r>
        <w:rPr>
          <w:rFonts w:hint="eastAsia" w:ascii="宋体" w:hAnsi="宋体" w:eastAsia="宋体" w:cs="宋体"/>
          <w:color w:val="464646"/>
          <w:sz w:val="24"/>
          <w:szCs w:val="24"/>
        </w:rPr>
        <w:t>在对中华民族主体文化认同的基础上，更好地理解世界多元性</w:t>
      </w:r>
      <w:r>
        <w:rPr>
          <w:rFonts w:hint="eastAsia" w:ascii="宋体" w:hAnsi="宋体" w:eastAsia="宋体" w:cs="宋体"/>
          <w:color w:val="464646"/>
          <w:sz w:val="24"/>
          <w:szCs w:val="24"/>
        </w:rPr>
        <w:t>,增强</w:t>
      </w:r>
      <w:bookmarkStart w:id="0" w:name="_GoBack"/>
      <w:bookmarkEnd w:id="0"/>
      <w:r>
        <w:rPr>
          <w:rFonts w:hint="eastAsia" w:ascii="宋体" w:hAnsi="宋体" w:eastAsia="宋体" w:cs="宋体"/>
          <w:color w:val="464646"/>
          <w:sz w:val="24"/>
          <w:szCs w:val="24"/>
        </w:rPr>
        <w:t>全球意识，提高跨文化沟通能力，学会尊重、共处与合作，培养幼儿关心人类共同发展的情操，使其形成正确的世界观、价值观和科学的思维方法，担负起“世界公民”的责任和义务，为培养一批具有国际视野、通晓国际规则、能够参与国际事务和国际竞争的国际化人才奠定重要基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auto"/>
    <w:pitch w:val="default"/>
    <w:sig w:usb0="A1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FE5A0B"/>
    <w:rsid w:val="0DFE5A0B"/>
    <w:rsid w:val="55B66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2017-11-06T02:46:00Z</dcterms:created>
  <dc:creator>Administrator</dc:creator>
  <cp:lastModifiedBy>Administrator</cp:lastModifiedBy>
  <dcterms:modified xsi:type="dcterms:W3CDTF">2017-11-06T03:00:31Z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