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国际理解教育案例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礼河实验学校   黄文赞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国际理解教育是为了培养青少年在对本民族主体文化认同的基础上，尊重、了解其他国家、民族、地区文化的基本精神及风俗习惯，学习、掌握与其他国家、民族、地区人民平等交往、和睦相处的修养与技能，探讨全人类共同价值观念，增进不同</w:t>
      </w:r>
      <w:bookmarkStart w:id="0" w:name="_GoBack"/>
      <w:bookmarkEnd w:id="0"/>
      <w:r>
        <w:rPr>
          <w:rFonts w:hint="eastAsia"/>
          <w:sz w:val="28"/>
          <w:szCs w:val="28"/>
        </w:rPr>
        <w:t>宗教信仰和文化背景的民族、国家、地区的人民之间的相互理解与宽容，“将事实上的相互依赖转变成为有意识的团结互助”，促进整个人类及地球上各种生物与自然和睦相处、共同繁荣与发展为旨归的一种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国际理解教育各学科教育的扩大、延伸。爱家、爱集体、爱城市、爱祖国、爱世界逐步扩大、逐步深化、逐步理性化。国际理解教育应当在学科教学的同时进行有意识的渗透。在平时的课堂教学中教师就应该注重收集与教学内容有关的资料，在教学中让学生在学习课内知识的同时，拓展视野，获取更多的信息，培养良学生良好的个性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在语文教学中，通过实践，我觉得在学科渗透中，可以从以下几方面着手。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（一）确定课外拓展的内容。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学期开始，教师针对教材，确定课外拓展的内容。通常，语文学科中每一单元所选取的课文都是围绕一个主题的。在确定课外拓展时，教师就可以针对有关的主题，指导学生进行课外资料的收集，以便在教学中组织学生交流。这样既培养了学生良好的学习习惯，又拓展了学生的视野，又使学科知识得到深化。本学期我制定了以下几方面的内容进行课外拓展：看一本课外书籍，写一份读后感；看一本童话书，收集一个世界经典的童话故事；运用资料，介绍一个旅游景点；结合科技节，介绍一则科学小实验：环保活动，从身边做起，爱护自己的家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（二）制作课件，激发学生兴趣。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进行国际理解学科渗透时，教师除了查找资料外，还必须制作课件。生动直观的课件，可以使学生领略世界各国的城市风貌、各国的风俗习惯等。每当学生观看课件时他们神情特别专注，记忆也特别深刻。结合学科教学，我制作了一些课件，有结合《北京》一课制作的网页《欢愉》；结合《从现在开始》制作的课件《动物王国》；结合《比尾巴》制作的《动物尾巴功能》的课件。以下是《北京》的教案片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扩展练习。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1、做你问我答的游戏：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2、说一说，文中介绍了北京的哪些景物？它们都有哪些特点？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3、师：重点介绍北京的立交桥。下面，我们来看看世界上各国的桥梁，说说观看后的感受。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4、出示多媒体课件，学生观看，交流。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通过让学生观看世界各国的桥梁，让学生领略了世界各国的建筑风格，欣赏了美在建筑中的体现。同时培养了学生的审美能力。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 开展交流，让学生进行自主学习。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在学习活动中，组织学生开展交流的形式可以有许多种。在教学实践中，我经常采用以下几种方式：1）课内五分钟“看看外面的世界”。2）在学习园地中展出学生收集的资料，让学生们共享。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（四）组织学生有目的地进行课外阅读。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在课外阅读可中，向学生推荐世界经典儿童读物。如《格林童话集》、《安徒生童话集》、《影响中国孩子的100个经典童话》等。通过阅读，学生们能体验世界文化的多元性，了解人类灿烂文明史。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十一世纪的人应具有深刻的同情心和博大的胸怀，工业文明崇尚的是个人奋斗，“四二一”家庭综合症显现出独生子女自私的一面，社会培养出的年轻一代往往以自我为中心，缺乏关心他人与周围世界的品质和精神。就这一角度而言，培养“学会关心”的年轻一代是关系到人类生存能否走出“困境”，走向真正繁荣的一个重大教育目标。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rFonts w:hint="eastAsia"/>
          <w:sz w:val="28"/>
          <w:szCs w:val="28"/>
        </w:rPr>
        <w:t>实施国际理解教育，可以帮助学生走出自我的圈子。这也是教育要面向世界、面向未来的需要。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B48AE"/>
    <w:rsid w:val="4F44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2017-11-06T00:06:46Z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