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牛塘中心小学2016——2017学年“许绍银杯”教师比武大赛方案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师资队伍建设是提高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教学质量的关键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，是学校发展的基石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。为了激发我校广大中青年教师深入探究新课改理念，潜心课改实践的激情，全面提高教育科研能力，提升我校教育教学质量，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围绕“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面向全体、培养青年、发展骨干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发展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目标，开展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许绍银杯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中青年教师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教育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教学技能比武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大赛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二、活动目的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1、促进我校教师将新课程的理论与自己的课堂教学实践紧密结合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</w:rPr>
        <w:t>，着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力构建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</w:rPr>
        <w:t>诚朴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课堂，体现以生为本的理念，关注学生知识结构的生成过程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，切实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提高课堂教学效率。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2、建立并完善学科课堂教学议价标准，促进教与学方式的变革，积极探索新的课堂教学模式，使课堂教学质量明显提高。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、促进教师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各项基本功的大幅度提升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、为教师的成长和交流教育思想搭建舞台。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三、活动领导小组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长：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   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副组长：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华  丽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周晓英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 xml:space="preserve">    陈彩云  王成伟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组  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贺  洁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金文娟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黄曙英  叶   红  王丽清  周小苏 陆志琴  </w:t>
      </w:r>
    </w:p>
    <w:p>
      <w:pPr>
        <w:spacing w:line="380" w:lineRule="exact"/>
        <w:ind w:firstLine="1440" w:firstLineChars="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章一星  陈晓瑜  顾玉萍  王宏亚   蒋丹萍  章  雨  华国兴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1440" w:firstLineChars="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薛超一  李德志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、活动主题：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锤炼教学基本功，促进教师专业成长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>参赛对象：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全体教师自主申报，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1358青年教师全员参与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、活动内容：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1、教学比武。重点展示教师的基本教学素养，包括教学观念与知识功底、教学设计与教学组织实施能力，特别是教学语言、教学板书、教学仪态、教学示范和实验操作等方面。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粉笔字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</w:rPr>
        <w:t>重点展示教师基本功，作品的整体布局和单个字的间架结构。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3、评课。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围绕是否实现“课堂实效”进行点评；抓住要点，能给与方向性的指导意见以及实用的修改意见。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4、论文撰写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</w:rPr>
        <w:t>。本年度独创的论文。教师发展中心组织专人评比。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、活动安排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1、宣传发动阶段（201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成立工作领导小组，制定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活动方案。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活动实施阶段（201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年10月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2018年 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具体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</w:rPr>
        <w:t>安排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eastAsia="zh-CN"/>
        </w:rPr>
        <w:t>：</w:t>
      </w:r>
    </w:p>
    <w:tbl>
      <w:tblPr>
        <w:tblStyle w:val="4"/>
        <w:tblpPr w:leftFromText="180" w:rightFromText="180" w:vertAnchor="text" w:horzAnchor="page" w:tblpX="1866" w:tblpY="156"/>
        <w:tblOverlap w:val="never"/>
        <w:tblW w:w="825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20"/>
        <w:gridCol w:w="1470"/>
        <w:gridCol w:w="4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szCs w:val="24"/>
              </w:rPr>
              <w:t>活动内容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46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比赛方式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教学比武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一学年</w:t>
            </w:r>
          </w:p>
        </w:tc>
        <w:tc>
          <w:tcPr>
            <w:tcW w:w="46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参赛人员自主申报执教时间，交各学科评委组长，由评委组长通知各评委打分评比。（可以与学校各考核课、观摩课、评优课兼用）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粉笔字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2018年4月</w:t>
            </w:r>
          </w:p>
        </w:tc>
        <w:tc>
          <w:tcPr>
            <w:tcW w:w="46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由教师发展中心统一布置书写内容，当场书写。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评课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2017年12月</w:t>
            </w:r>
          </w:p>
        </w:tc>
        <w:tc>
          <w:tcPr>
            <w:tcW w:w="46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由各学科教研组长负责，统一观摩一堂课，进行书面评价。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由教师发展中心组织专人评比。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教学论文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2018年3月</w:t>
            </w:r>
          </w:p>
        </w:tc>
        <w:tc>
          <w:tcPr>
            <w:tcW w:w="465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</w:rPr>
              <w:t>各参赛人员在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2018年3月25日前上交一篇本年度撰写的论文，2500——4000字，网络相似度低于30%。由教师发展中心组织专人评比。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3、总结表彰阶段（201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采取现场会、经验交流、研讨会等多种形式，总结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活动并举行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总结表彰活动。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eastAsia="zh-CN"/>
        </w:rPr>
        <w:t>奖项安排：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一等奖：参赛人数的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0%，二等奖：参赛人数的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0%，三等奖：参赛人数的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0%，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</w:rPr>
        <w:t>武进区牛塘中心小学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</w:rPr>
        <w:t>2017年10月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77CB"/>
    <w:multiLevelType w:val="singleLevel"/>
    <w:tmpl w:val="59E577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571A"/>
    <w:rsid w:val="0014734B"/>
    <w:rsid w:val="0027571A"/>
    <w:rsid w:val="00CA21EF"/>
    <w:rsid w:val="0A841199"/>
    <w:rsid w:val="403B6818"/>
    <w:rsid w:val="4A157DC3"/>
    <w:rsid w:val="539A3EAE"/>
    <w:rsid w:val="78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</Words>
  <Characters>32</Characters>
  <Lines>1</Lines>
  <Paragraphs>1</Paragraphs>
  <ScaleCrop>false</ScaleCrop>
  <LinksUpToDate>false</LinksUpToDate>
  <CharactersWithSpaces>36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2017-10-17T02:30:00Z</dcterms:created>
  <dc:creator>Administrator</dc:creator>
  <cp:lastModifiedBy>Administrator</cp:lastModifiedBy>
  <dcterms:modified xsi:type="dcterms:W3CDTF">2017-10-17T06:31:19Z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