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40"/>
          <w:szCs w:val="40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</w:t>
      </w:r>
      <w:r>
        <w:rPr>
          <w:rFonts w:hint="eastAsia"/>
          <w:sz w:val="40"/>
          <w:szCs w:val="40"/>
          <w:lang w:val="en-US" w:eastAsia="zh-CN"/>
        </w:rPr>
        <w:t xml:space="preserve">教学反思 </w:t>
      </w:r>
      <w:r>
        <w:rPr>
          <w:rFonts w:hint="eastAsia"/>
          <w:sz w:val="28"/>
          <w:szCs w:val="28"/>
          <w:lang w:val="en-US" w:eastAsia="zh-CN"/>
        </w:rPr>
        <w:t>吴敏亚</w:t>
      </w:r>
    </w:p>
    <w:p>
      <w:pPr>
        <w:ind w:firstLine="42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随着中考成绩的公布，我吁了一口气，那颗七上八下的心终于可以放回胸腔了。犹记得一模九所学校统一批卷后，我们学校屈居第四，在总结大会上，两位领导把我们三位英语老师狠狠批评了一通，说是有史以来考得最差的一次，拖了学校的后腿，当时的心情真是非常沮丧。说实在的，一模没考好，有客观原因：当时注重抓口语听力，以应付中考三十分的口语听力考试，还没有来得及好好复习基础知识，连综合卷都没有好好做一份。再加上我因身体原因休息了八天，这或多或少影响了学生的复习。</w:t>
      </w:r>
    </w:p>
    <w:p>
      <w:pPr>
        <w:ind w:firstLine="42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面对严峻的现实，我认真总结教训，确定了今后努力的方向，全力以赴应对中考。首先，我一如既往抓好早读。大家有目共睹，我是学校第二批到校早的人，一般我总是在6：50开始两个班默写，7：00过后还有早读任务的一个班做阅读。每次默写、作业我都是认真批改，这可是超大的工作量。其次，我认真安排每天上课任务，保证精讲精练。只要是课上考的试卷，我一定批改后作出分析，并及时讲解，还要注意差生的订正情况。再次，注重提升学生的阅读能力，对于完形、阅读和阅读表达，只要学生做的就认真讲，并归纳总结解题技巧，而不是只给学生一个答案。最后，用多种方法促使学生迅速掌握基础知识。一模英语其实前面部分学生还是做的不错的，平均分比芙蓉中学都高，就是后面的基础部分较差，有多人八分的词汇一分都没得到，而且成绩优秀的学生这部分失分也较多。针对这种情况，一方面我们老师要求学生加强背诵单词，另一方面对于每份试卷上的词汇部分非常重视，要求学生仔细审题，圈出关键词，判断用什么词性的单词，要用什么样的正确形式。同时还注重动词填空和句子翻译的训练，对于有范围规定的80句句子翻译，进行了两轮默写，第三遍拆分成词组来默写，以适应中考句子翻译这半句加那半句的考试形式。对于书面表达，我们提供范文和重要连词，要求学生朗读记忆。这样训练一阶段下来，学生对于基础知识的掌握水平大大提升，在二模中，虽然试卷很难，但比起一模来平均成绩有了很大的提高。</w:t>
      </w:r>
    </w:p>
    <w:p>
      <w:pPr>
        <w:ind w:firstLine="42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今年中考，英语试卷比一模稍微容易些。通过我和学生后阶段的努力，取得了很大进步。一班二班100分以上的人数都有十几个，平均分比一模高了好几分，我感到很欣慰，总算没有辜负大家的期望。我觉得这次经历对我今后的教学具有指导性意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AA7A62"/>
    <w:rsid w:val="757C75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2017-06-27T03:26:04Z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