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3AB" w:rsidRPr="00C823AB" w:rsidRDefault="0018616E" w:rsidP="0018616E">
      <w:pPr>
        <w:widowControl/>
        <w:spacing w:before="100" w:beforeAutospacing="1" w:after="100" w:afterAutospacing="1"/>
        <w:jc w:val="left"/>
        <w:rPr>
          <w:rFonts w:ascii="SimSun" w:eastAsia="SimSun" w:hAnsi="SimSun" w:cs="Times New Roman"/>
          <w:color w:val="000000"/>
          <w:kern w:val="0"/>
          <w:sz w:val="30"/>
          <w:szCs w:val="30"/>
        </w:rPr>
      </w:pPr>
      <w:r w:rsidRPr="00C823AB">
        <w:rPr>
          <w:rFonts w:ascii="SimSun" w:eastAsia="SimSun" w:hAnsi="SimSun" w:cs="Times New Roman" w:hint="eastAsia"/>
          <w:color w:val="000000"/>
          <w:kern w:val="0"/>
          <w:sz w:val="30"/>
          <w:szCs w:val="30"/>
        </w:rPr>
        <w:t> </w:t>
      </w:r>
      <w:r w:rsidR="00C823AB" w:rsidRPr="00C823AB">
        <w:rPr>
          <w:rFonts w:ascii="SimSun" w:eastAsia="SimSun" w:hAnsi="SimSun" w:cs="Times New Roman" w:hint="eastAsia"/>
          <w:color w:val="000000"/>
          <w:kern w:val="0"/>
          <w:sz w:val="30"/>
          <w:szCs w:val="30"/>
        </w:rPr>
        <w:t>童谣的魅力-记大班组童谣沙龙《如何在一日生活渗透童谣》</w:t>
      </w:r>
    </w:p>
    <w:p w:rsidR="0018616E" w:rsidRPr="0018616E" w:rsidRDefault="0018616E" w:rsidP="000777DC">
      <w:pPr>
        <w:widowControl/>
        <w:spacing w:before="100" w:beforeAutospacing="1" w:after="100" w:afterAutospacing="1"/>
        <w:ind w:firstLineChars="250" w:firstLine="525"/>
        <w:jc w:val="left"/>
        <w:rPr>
          <w:rFonts w:ascii="-webkit-standard" w:hAnsi="-webkit-standard" w:cs="Times New Roman" w:hint="eastAsia"/>
          <w:color w:val="000000"/>
          <w:kern w:val="0"/>
          <w:sz w:val="18"/>
          <w:szCs w:val="18"/>
        </w:rPr>
      </w:pPr>
      <w:r w:rsidRPr="0018616E">
        <w:rPr>
          <w:rFonts w:ascii="宋体" w:eastAsia="宋体" w:hAnsi="宋体" w:cs="Times New Roman" w:hint="eastAsia"/>
          <w:color w:val="000000"/>
          <w:kern w:val="0"/>
          <w:sz w:val="21"/>
          <w:szCs w:val="21"/>
        </w:rPr>
        <w:t>童谣，作为朗朗上口的一种儿童歌谣，茶余饭后都能听到孩子们稚嫩的朗诵声。作为我园一项特色，也在如火如荼的开展着。</w:t>
      </w:r>
      <w:r>
        <w:rPr>
          <w:rFonts w:ascii="宋体" w:eastAsia="宋体" w:hAnsi="宋体" w:cs="Times New Roman" w:hint="eastAsia"/>
          <w:color w:val="000000"/>
          <w:kern w:val="0"/>
          <w:sz w:val="21"/>
          <w:szCs w:val="21"/>
        </w:rPr>
        <w:t>本周丁玉洁</w:t>
      </w:r>
      <w:r w:rsidRPr="0018616E">
        <w:rPr>
          <w:rFonts w:ascii="宋体" w:eastAsia="宋体" w:hAnsi="宋体" w:cs="Times New Roman" w:hint="eastAsia"/>
          <w:color w:val="000000"/>
          <w:kern w:val="0"/>
          <w:sz w:val="21"/>
          <w:szCs w:val="21"/>
        </w:rPr>
        <w:t>老师上课的内容进行交流点评，为了更深入的了解童谣活动，还进行了沙龙活动——</w:t>
      </w:r>
      <w:r>
        <w:rPr>
          <w:rFonts w:ascii="宋体" w:eastAsia="宋体" w:hAnsi="宋体" w:cs="Times New Roman" w:hint="eastAsia"/>
          <w:color w:val="000000"/>
          <w:kern w:val="0"/>
          <w:sz w:val="21"/>
          <w:szCs w:val="21"/>
        </w:rPr>
        <w:t>儿歌与童谣的差别，如何将童谣融入幼儿一日生活中。</w:t>
      </w:r>
      <w:bookmarkStart w:id="0" w:name="_GoBack"/>
      <w:bookmarkEnd w:id="0"/>
    </w:p>
    <w:p w:rsidR="00C823AB" w:rsidRDefault="0018616E" w:rsidP="000777DC">
      <w:pPr>
        <w:widowControl/>
        <w:spacing w:before="100" w:beforeAutospacing="1" w:after="100" w:afterAutospacing="1"/>
        <w:ind w:firstLineChars="200" w:firstLine="420"/>
        <w:jc w:val="left"/>
        <w:rPr>
          <w:rFonts w:ascii="-webkit-standard" w:hAnsi="-webkit-standard" w:cs="Times New Roman" w:hint="eastAsia"/>
          <w:color w:val="000000"/>
          <w:kern w:val="0"/>
          <w:sz w:val="18"/>
          <w:szCs w:val="18"/>
        </w:rPr>
      </w:pPr>
      <w:r w:rsidRPr="0018616E">
        <w:rPr>
          <w:rFonts w:ascii="宋体" w:eastAsia="宋体" w:hAnsi="宋体" w:cs="Times New Roman" w:hint="eastAsia"/>
          <w:color w:val="000000"/>
          <w:kern w:val="0"/>
          <w:sz w:val="21"/>
          <w:szCs w:val="21"/>
        </w:rPr>
        <w:t>如何将童谣多元化的渗透在幼儿的区域活动中？</w:t>
      </w:r>
      <w:r w:rsidR="00C823AB">
        <w:rPr>
          <w:rFonts w:ascii="宋体" w:eastAsia="宋体" w:hAnsi="宋体" w:cs="Times New Roman" w:hint="eastAsia"/>
          <w:color w:val="000000"/>
          <w:kern w:val="0"/>
          <w:sz w:val="21"/>
          <w:szCs w:val="21"/>
        </w:rPr>
        <w:t>丁</w:t>
      </w:r>
      <w:r w:rsidRPr="0018616E">
        <w:rPr>
          <w:rFonts w:ascii="宋体" w:eastAsia="宋体" w:hAnsi="宋体" w:cs="Times New Roman" w:hint="eastAsia"/>
          <w:color w:val="000000"/>
          <w:kern w:val="0"/>
          <w:sz w:val="21"/>
          <w:szCs w:val="21"/>
        </w:rPr>
        <w:t>老师为我们收集</w:t>
      </w:r>
      <w:r w:rsidR="00C823AB">
        <w:rPr>
          <w:rFonts w:ascii="宋体" w:eastAsia="宋体" w:hAnsi="宋体" w:cs="Times New Roman" w:hint="eastAsia"/>
          <w:color w:val="000000"/>
          <w:kern w:val="0"/>
          <w:sz w:val="21"/>
          <w:szCs w:val="21"/>
        </w:rPr>
        <w:t>一日生活中童谣如何去渗透的例子，让教师更加清晰的学习。比如午餐前可以将学过的童谣诵读、表演；散步时有节奏的朗诵童谣可以让孩子注意力不分散</w:t>
      </w:r>
      <w:r w:rsidR="00C823AB">
        <w:rPr>
          <w:rFonts w:ascii="Calibri" w:eastAsia="宋体" w:hAnsi="Calibri" w:cs="Times New Roman" w:hint="eastAsia"/>
          <w:color w:val="000000"/>
          <w:kern w:val="0"/>
          <w:sz w:val="21"/>
          <w:szCs w:val="21"/>
        </w:rPr>
        <w:t>。</w:t>
      </w:r>
      <w:r w:rsidRPr="0018616E">
        <w:rPr>
          <w:rFonts w:ascii="宋体" w:eastAsia="宋体" w:hAnsi="宋体" w:cs="Times New Roman" w:hint="eastAsia"/>
          <w:color w:val="000000"/>
          <w:kern w:val="0"/>
          <w:sz w:val="21"/>
          <w:szCs w:val="21"/>
        </w:rPr>
        <w:t>通过大家经验的分享，知识点的集体学习，新的教师对童谣的认识更加清晰，老教师对童谣的的了解也是更加深入。</w:t>
      </w:r>
    </w:p>
    <w:p w:rsidR="0018616E" w:rsidRDefault="0018616E" w:rsidP="00C823AB">
      <w:pPr>
        <w:widowControl/>
        <w:spacing w:before="100" w:beforeAutospacing="1" w:after="100" w:afterAutospacing="1"/>
        <w:ind w:firstLine="360"/>
        <w:jc w:val="left"/>
        <w:rPr>
          <w:rFonts w:ascii="宋体" w:eastAsia="宋体" w:hAnsi="宋体" w:cs="Times New Roman"/>
          <w:color w:val="000000"/>
          <w:kern w:val="0"/>
          <w:sz w:val="21"/>
          <w:szCs w:val="21"/>
        </w:rPr>
      </w:pPr>
      <w:r w:rsidRPr="0018616E">
        <w:rPr>
          <w:rFonts w:ascii="宋体" w:eastAsia="宋体" w:hAnsi="宋体" w:cs="Times New Roman" w:hint="eastAsia"/>
          <w:color w:val="000000"/>
          <w:kern w:val="0"/>
          <w:sz w:val="21"/>
          <w:szCs w:val="21"/>
        </w:rPr>
        <w:t>通过参与课堂听课，参与沙龙研讨，每位老师都有自己的收获，相信经历这次活动，我们对童谣如何渗透在区域游戏中有了新的想法，也将会在实践中运用的更好。</w:t>
      </w:r>
    </w:p>
    <w:p w:rsidR="00C823AB" w:rsidRPr="0018616E" w:rsidRDefault="00C823AB" w:rsidP="00C823AB">
      <w:pPr>
        <w:widowControl/>
        <w:spacing w:before="100" w:beforeAutospacing="1" w:after="100" w:afterAutospacing="1"/>
        <w:ind w:firstLine="360"/>
        <w:jc w:val="left"/>
        <w:rPr>
          <w:rFonts w:ascii="-webkit-standard" w:hAnsi="-webkit-standard" w:cs="Times New Roman" w:hint="eastAsia"/>
          <w:color w:val="000000"/>
          <w:kern w:val="0"/>
          <w:sz w:val="18"/>
          <w:szCs w:val="18"/>
        </w:rPr>
      </w:pPr>
      <w:r>
        <w:rPr>
          <w:rFonts w:ascii="-webkit-standard" w:hAnsi="-webkit-standard" w:cs="Times New Roman"/>
          <w:noProof/>
          <w:color w:val="000000"/>
          <w:kern w:val="0"/>
          <w:sz w:val="18"/>
          <w:szCs w:val="18"/>
        </w:rPr>
        <w:drawing>
          <wp:inline distT="0" distB="0" distL="0" distR="0">
            <wp:extent cx="3505200" cy="26289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53CF561-3E37-423F-807E-EEB8EDA74E67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7B98" w:rsidRPr="0018616E" w:rsidRDefault="00C823AB">
      <w:r>
        <w:rPr>
          <w:rFonts w:ascii="-webkit-standard" w:hAnsi="-webkit-standard" w:cs="Times New Roman"/>
          <w:noProof/>
          <w:color w:val="000000"/>
          <w:kern w:val="0"/>
          <w:sz w:val="18"/>
          <w:szCs w:val="18"/>
        </w:rPr>
        <w:drawing>
          <wp:inline distT="0" distB="0" distL="0" distR="0">
            <wp:extent cx="3733800" cy="250507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53CF561-3E37-423F-807E-EEB8EDA74E67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7349" cy="2507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07B98" w:rsidRPr="0018616E" w:rsidSect="001246DE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DengXian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-webkit-standard">
    <w:altName w:val="Angsana New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8616E"/>
    <w:rsid w:val="000777DC"/>
    <w:rsid w:val="001246DE"/>
    <w:rsid w:val="0018616E"/>
    <w:rsid w:val="003A0F83"/>
    <w:rsid w:val="00807B98"/>
    <w:rsid w:val="00C823AB"/>
    <w:rsid w:val="00ED1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B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616E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customStyle="1" w:styleId="apple-converted-space">
    <w:name w:val="apple-converted-space"/>
    <w:basedOn w:val="a0"/>
    <w:rsid w:val="0018616E"/>
  </w:style>
  <w:style w:type="paragraph" w:styleId="a4">
    <w:name w:val="Balloon Text"/>
    <w:basedOn w:val="a"/>
    <w:link w:val="Char"/>
    <w:uiPriority w:val="99"/>
    <w:semiHidden/>
    <w:unhideWhenUsed/>
    <w:rsid w:val="000777D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777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4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Administrator</cp:lastModifiedBy>
  <cp:revision>2</cp:revision>
  <dcterms:created xsi:type="dcterms:W3CDTF">2017-06-12T06:31:00Z</dcterms:created>
  <dcterms:modified xsi:type="dcterms:W3CDTF">2017-06-12T06:31:00Z</dcterms:modified>
</cp:coreProperties>
</file>