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asciiTheme="minorEastAsia" w:hAnsiTheme="minorEastAsia"/>
          <w:b/>
          <w:sz w:val="30"/>
          <w:szCs w:val="30"/>
        </w:rPr>
      </w:pPr>
      <w:r>
        <w:rPr>
          <w:rFonts w:hint="eastAsia" w:asciiTheme="minorEastAsia" w:hAnsiTheme="minorEastAsia"/>
          <w:b/>
          <w:sz w:val="30"/>
          <w:szCs w:val="30"/>
          <w:lang w:eastAsia="zh-CN"/>
        </w:rPr>
        <w:t>如何利用</w:t>
      </w:r>
      <w:r>
        <w:rPr>
          <w:rFonts w:hint="eastAsia" w:asciiTheme="minorEastAsia" w:hAnsiTheme="minorEastAsia"/>
          <w:b/>
          <w:sz w:val="30"/>
          <w:szCs w:val="30"/>
        </w:rPr>
        <w:t>童谣培养</w:t>
      </w:r>
      <w:r>
        <w:rPr>
          <w:rFonts w:hint="eastAsia" w:asciiTheme="minorEastAsia" w:hAnsiTheme="minorEastAsia"/>
          <w:b/>
          <w:sz w:val="30"/>
          <w:szCs w:val="30"/>
          <w:lang w:eastAsia="zh-CN"/>
        </w:rPr>
        <w:t>幼儿</w:t>
      </w:r>
      <w:r>
        <w:rPr>
          <w:rFonts w:hint="eastAsia" w:asciiTheme="minorEastAsia" w:hAnsiTheme="minorEastAsia"/>
          <w:b/>
          <w:sz w:val="30"/>
          <w:szCs w:val="30"/>
        </w:rPr>
        <w:t>良好</w:t>
      </w:r>
      <w:r>
        <w:rPr>
          <w:rFonts w:hint="eastAsia" w:asciiTheme="minorEastAsia" w:hAnsiTheme="minorEastAsia"/>
          <w:b/>
          <w:sz w:val="30"/>
          <w:szCs w:val="30"/>
          <w:lang w:eastAsia="zh-CN"/>
        </w:rPr>
        <w:t>的</w:t>
      </w:r>
      <w:r>
        <w:rPr>
          <w:rFonts w:hint="eastAsia" w:asciiTheme="minorEastAsia" w:hAnsiTheme="minorEastAsia"/>
          <w:b/>
          <w:sz w:val="30"/>
          <w:szCs w:val="30"/>
        </w:rPr>
        <w:t>行为习惯</w:t>
      </w:r>
    </w:p>
    <w:p>
      <w:pPr>
        <w:spacing w:line="440" w:lineRule="exact"/>
        <w:jc w:val="center"/>
        <w:rPr>
          <w:rFonts w:hint="eastAsia" w:ascii="楷体_GB2312" w:eastAsia="楷体_GB2312" w:hAnsiTheme="minorEastAsia"/>
          <w:b/>
          <w:sz w:val="24"/>
          <w:szCs w:val="24"/>
        </w:rPr>
      </w:pPr>
      <w:r>
        <w:rPr>
          <w:rFonts w:hint="eastAsia" w:ascii="楷体_GB2312" w:eastAsia="楷体_GB2312" w:hAnsiTheme="minorEastAsia"/>
          <w:b/>
          <w:sz w:val="24"/>
          <w:szCs w:val="24"/>
          <w:lang w:eastAsia="zh-CN"/>
        </w:rPr>
        <w:t>春江</w:t>
      </w:r>
      <w:r>
        <w:rPr>
          <w:rFonts w:hint="eastAsia" w:ascii="楷体_GB2312" w:eastAsia="楷体_GB2312" w:hAnsiTheme="minorEastAsia"/>
          <w:b/>
          <w:sz w:val="24"/>
          <w:szCs w:val="24"/>
        </w:rPr>
        <w:t xml:space="preserve">幼儿园   </w:t>
      </w:r>
      <w:r>
        <w:rPr>
          <w:rFonts w:hint="eastAsia" w:ascii="楷体_GB2312" w:eastAsia="楷体_GB2312" w:hAnsiTheme="minorEastAsia"/>
          <w:b/>
          <w:sz w:val="24"/>
          <w:szCs w:val="24"/>
          <w:lang w:eastAsia="zh-CN"/>
        </w:rPr>
        <w:t>丁文盛</w:t>
      </w:r>
    </w:p>
    <w:p>
      <w:pPr>
        <w:spacing w:line="440" w:lineRule="exact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俄罗斯著名的教育思想家乌申兹基说过：</w:t>
      </w:r>
      <w:r>
        <w:rPr>
          <w:rFonts w:hint="eastAsia" w:asciiTheme="minorEastAsia" w:hAnsiTheme="minorEastAsia"/>
          <w:sz w:val="24"/>
          <w:szCs w:val="24"/>
        </w:rPr>
        <w:t>“</w:t>
      </w:r>
      <w:r>
        <w:rPr>
          <w:rFonts w:asciiTheme="minorEastAsia" w:hAnsiTheme="minorEastAsia"/>
          <w:sz w:val="24"/>
          <w:szCs w:val="24"/>
        </w:rPr>
        <w:t>人的好习惯就像是在银行里存了一大笔钱，你可以随时提取它的利息，享用一生。一个人的坏习惯就好像欠了别人一笔高利贷，老在还款，老还不清，最后逼得人走入歧途。</w:t>
      </w:r>
      <w:r>
        <w:rPr>
          <w:rFonts w:hint="eastAsia" w:asciiTheme="minorEastAsia" w:hAnsiTheme="minorEastAsia"/>
          <w:sz w:val="24"/>
          <w:szCs w:val="24"/>
        </w:rPr>
        <w:t>”而我国著名教育家</w:t>
      </w:r>
      <w:r>
        <w:rPr>
          <w:rFonts w:asciiTheme="minorEastAsia" w:hAnsiTheme="minorEastAsia"/>
          <w:sz w:val="24"/>
          <w:szCs w:val="24"/>
        </w:rPr>
        <w:t>陈鹤琴先生</w:t>
      </w:r>
      <w:r>
        <w:rPr>
          <w:rFonts w:hint="eastAsia" w:asciiTheme="minorEastAsia" w:hAnsiTheme="minorEastAsia"/>
          <w:sz w:val="24"/>
          <w:szCs w:val="24"/>
        </w:rPr>
        <w:t>也</w:t>
      </w:r>
      <w:r>
        <w:rPr>
          <w:rFonts w:asciiTheme="minorEastAsia" w:hAnsiTheme="minorEastAsia"/>
          <w:sz w:val="24"/>
          <w:szCs w:val="24"/>
        </w:rPr>
        <w:t>说过，：“人类的动作十之八九是习惯，而这种习惯又大部分是在幼年养成的，所以幼年时代，应当特别注意习惯的养成。”作为幼儿教师</w:t>
      </w:r>
      <w:r>
        <w:rPr>
          <w:rFonts w:hint="eastAsia" w:asciiTheme="minorEastAsia" w:hAnsiTheme="minorEastAsia"/>
          <w:sz w:val="24"/>
          <w:szCs w:val="24"/>
        </w:rPr>
        <w:t>的我们</w:t>
      </w:r>
      <w:r>
        <w:rPr>
          <w:rFonts w:asciiTheme="minorEastAsia" w:hAnsiTheme="minorEastAsia"/>
          <w:sz w:val="24"/>
          <w:szCs w:val="24"/>
        </w:rPr>
        <w:t>，</w:t>
      </w:r>
      <w:r>
        <w:rPr>
          <w:rFonts w:hint="eastAsia" w:asciiTheme="minorEastAsia" w:hAnsiTheme="minorEastAsia"/>
          <w:sz w:val="24"/>
          <w:szCs w:val="24"/>
        </w:rPr>
        <w:t>必须格外</w:t>
      </w:r>
      <w:r>
        <w:rPr>
          <w:rFonts w:asciiTheme="minorEastAsia" w:hAnsiTheme="minorEastAsia"/>
          <w:sz w:val="24"/>
          <w:szCs w:val="24"/>
        </w:rPr>
        <w:t>重视幼儿</w:t>
      </w:r>
      <w:r>
        <w:rPr>
          <w:rFonts w:hint="eastAsia" w:asciiTheme="minorEastAsia" w:hAnsiTheme="minorEastAsia"/>
          <w:sz w:val="24"/>
          <w:szCs w:val="24"/>
        </w:rPr>
        <w:t>良好行为</w:t>
      </w:r>
      <w:r>
        <w:rPr>
          <w:rFonts w:asciiTheme="minorEastAsia" w:hAnsiTheme="minorEastAsia"/>
          <w:sz w:val="24"/>
          <w:szCs w:val="24"/>
        </w:rPr>
        <w:t>习惯</w:t>
      </w:r>
      <w:r>
        <w:rPr>
          <w:rFonts w:hint="eastAsia" w:asciiTheme="minorEastAsia" w:hAnsiTheme="minorEastAsia"/>
          <w:sz w:val="24"/>
          <w:szCs w:val="24"/>
        </w:rPr>
        <w:t>的</w:t>
      </w:r>
      <w:r>
        <w:rPr>
          <w:rFonts w:asciiTheme="minorEastAsia" w:hAnsiTheme="minorEastAsia"/>
          <w:sz w:val="24"/>
          <w:szCs w:val="24"/>
        </w:rPr>
        <w:t>养成</w:t>
      </w:r>
      <w:r>
        <w:rPr>
          <w:rFonts w:hint="eastAsia" w:asciiTheme="minorEastAsia" w:hAnsiTheme="minorEastAsia"/>
          <w:sz w:val="24"/>
          <w:szCs w:val="24"/>
        </w:rPr>
        <w:t>教育</w:t>
      </w:r>
      <w:r>
        <w:rPr>
          <w:rFonts w:asciiTheme="minorEastAsia" w:hAnsiTheme="minorEastAsia"/>
          <w:sz w:val="24"/>
          <w:szCs w:val="24"/>
        </w:rPr>
        <w:t>，</w:t>
      </w:r>
      <w:r>
        <w:rPr>
          <w:rFonts w:hint="eastAsia" w:asciiTheme="minorEastAsia" w:hAnsiTheme="minorEastAsia"/>
          <w:sz w:val="24"/>
          <w:szCs w:val="24"/>
        </w:rPr>
        <w:t>虽然</w:t>
      </w:r>
      <w:r>
        <w:rPr>
          <w:rFonts w:asciiTheme="minorEastAsia" w:hAnsiTheme="minorEastAsia"/>
          <w:sz w:val="24"/>
          <w:szCs w:val="24"/>
        </w:rPr>
        <w:t>任重而道远，但我们责无旁贷。</w:t>
      </w:r>
      <w:r>
        <w:rPr>
          <w:rFonts w:hint="eastAsia" w:asciiTheme="minorEastAsia" w:hAnsiTheme="minorEastAsia"/>
          <w:sz w:val="24"/>
          <w:szCs w:val="24"/>
        </w:rPr>
        <w:t>童谣教学不仅可以培养孩子的学习兴趣，激发孩子的创造力，更重要的是在潜移默化中培养了孩子的良好行为习惯。下面</w:t>
      </w:r>
      <w:r>
        <w:rPr>
          <w:rFonts w:hint="eastAsia" w:asciiTheme="minorEastAsia" w:hAnsiTheme="minorEastAsia"/>
          <w:sz w:val="24"/>
          <w:szCs w:val="24"/>
          <w:lang w:eastAsia="zh-CN"/>
        </w:rPr>
        <w:t>我</w:t>
      </w:r>
      <w:r>
        <w:rPr>
          <w:rFonts w:hint="eastAsia" w:asciiTheme="minorEastAsia" w:hAnsiTheme="minorEastAsia"/>
          <w:sz w:val="24"/>
          <w:szCs w:val="24"/>
        </w:rPr>
        <w:t>就</w:t>
      </w:r>
      <w:r>
        <w:rPr>
          <w:rFonts w:hint="eastAsia" w:asciiTheme="minorEastAsia" w:hAnsiTheme="minorEastAsia"/>
          <w:sz w:val="24"/>
          <w:szCs w:val="24"/>
          <w:lang w:eastAsia="zh-CN"/>
        </w:rPr>
        <w:t>来</w:t>
      </w:r>
      <w:r>
        <w:rPr>
          <w:rFonts w:hint="eastAsia" w:asciiTheme="minorEastAsia" w:hAnsiTheme="minorEastAsia"/>
          <w:sz w:val="24"/>
          <w:szCs w:val="24"/>
        </w:rPr>
        <w:t>谈谈</w:t>
      </w:r>
      <w:r>
        <w:rPr>
          <w:rFonts w:hint="eastAsia" w:asciiTheme="minorEastAsia" w:hAnsiTheme="minorEastAsia"/>
          <w:sz w:val="24"/>
          <w:szCs w:val="24"/>
          <w:lang w:eastAsia="zh-CN"/>
        </w:rPr>
        <w:t>如何利用童谣</w:t>
      </w:r>
      <w:r>
        <w:rPr>
          <w:rFonts w:hint="eastAsia" w:asciiTheme="minorEastAsia" w:hAnsiTheme="minorEastAsia"/>
          <w:sz w:val="24"/>
          <w:szCs w:val="24"/>
        </w:rPr>
        <w:t>培养孩子良好</w:t>
      </w:r>
      <w:r>
        <w:rPr>
          <w:rFonts w:hint="eastAsia" w:asciiTheme="minorEastAsia" w:hAnsiTheme="minorEastAsia"/>
          <w:sz w:val="24"/>
          <w:szCs w:val="24"/>
          <w:lang w:eastAsia="zh-CN"/>
        </w:rPr>
        <w:t>的</w:t>
      </w:r>
      <w:r>
        <w:rPr>
          <w:rFonts w:hint="eastAsia" w:asciiTheme="minorEastAsia" w:hAnsiTheme="minorEastAsia"/>
          <w:sz w:val="24"/>
          <w:szCs w:val="24"/>
        </w:rPr>
        <w:t>行为习惯。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/>
          <w:sz w:val="24"/>
          <w:szCs w:val="24"/>
        </w:rPr>
      </w:pPr>
    </w:p>
    <w:p>
      <w:pPr>
        <w:spacing w:line="440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一、学会选择童谣</w:t>
      </w:r>
    </w:p>
    <w:p>
      <w:pPr>
        <w:spacing w:line="440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童谣简短明快，浅显易懂，读起来朗朗上口，深受孩子的喜爱。根据幼儿的年龄特点和爱好，</w:t>
      </w:r>
      <w:r>
        <w:rPr>
          <w:rFonts w:hint="eastAsia" w:asciiTheme="minorEastAsia" w:hAnsiTheme="minorEastAsia"/>
          <w:sz w:val="24"/>
          <w:szCs w:val="24"/>
          <w:lang w:eastAsia="zh-CN"/>
        </w:rPr>
        <w:t>可以</w:t>
      </w:r>
      <w:r>
        <w:rPr>
          <w:rFonts w:hint="eastAsia" w:asciiTheme="minorEastAsia" w:hAnsiTheme="minorEastAsia"/>
          <w:sz w:val="24"/>
          <w:szCs w:val="24"/>
        </w:rPr>
        <w:t>选择</w:t>
      </w:r>
      <w:r>
        <w:rPr>
          <w:rFonts w:hint="eastAsia" w:asciiTheme="minorEastAsia" w:hAnsiTheme="minorEastAsia"/>
          <w:sz w:val="24"/>
          <w:szCs w:val="24"/>
          <w:lang w:eastAsia="zh-CN"/>
        </w:rPr>
        <w:t>既</w:t>
      </w:r>
      <w:r>
        <w:rPr>
          <w:rFonts w:hint="eastAsia" w:asciiTheme="minorEastAsia" w:hAnsiTheme="minorEastAsia"/>
          <w:sz w:val="24"/>
          <w:szCs w:val="24"/>
        </w:rPr>
        <w:t>具有教育意义的</w:t>
      </w:r>
      <w:r>
        <w:rPr>
          <w:rFonts w:hint="eastAsia" w:asciiTheme="minorEastAsia" w:hAnsiTheme="minorEastAsia"/>
          <w:sz w:val="24"/>
          <w:szCs w:val="24"/>
          <w:lang w:eastAsia="zh-CN"/>
        </w:rPr>
        <w:t>又</w:t>
      </w:r>
      <w:r>
        <w:rPr>
          <w:rFonts w:hint="eastAsia" w:asciiTheme="minorEastAsia" w:hAnsiTheme="minorEastAsia"/>
          <w:sz w:val="24"/>
          <w:szCs w:val="24"/>
        </w:rPr>
        <w:t>能培养幼儿良好习惯的童谣，这些童谣大多是源于生活的题材，能丰富幼儿的生活经验，也符合语言教学目标中提出的“让幼儿理解简短的文学作品内容，初步感受其语言美，培养幼儿良好的文明礼貌习惯，发展口语表达能力”的要求，为的是让道德童谣伴随小班孩子的习惯养成。</w:t>
      </w:r>
    </w:p>
    <w:p>
      <w:pPr>
        <w:spacing w:line="440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我们在幼儿园教材、参考资料以及网络中选择了很多有趣的、脍炙人口的童谣。如：《你是我的好朋友》、《两只小狗》、《大雁》、《分果果》、《玩具玩具我爱你》、《天天午睡身体好》、《滑滑梯》和《白米饭》等。这些童谣都蕴含着深刻的教育意义，对小班幼儿养成良好的行为习惯有促进作用。如童谣《你是我的好朋友》、《两只小狗》、《滑滑梯》能培养幼儿相互谦让、团结友爱；《大雁》能让孩子做到守纪律；《分果果》使孩子们懂得了分享；《玩具玩具我爱你》让幼儿学会爱护玩具；《天天午睡身体好》告诉孩子要养成午睡好习惯；《白米饭》则促进了幼儿自己吃饭、爱惜粮食的习惯养成。童谣《小小手》内容是：“我有一双小小手，拉来许多好朋友，‘你好你好’招招手，‘欢迎欢迎’握握手，‘谢谢谢谢’拍拍手，‘再见再见’摆摆手。”这首童谣具有丰富的内涵，能正确引导幼儿掌握文明礼貌用语的使用，有助于幼儿从小养成良好的礼仪习惯。</w:t>
      </w:r>
    </w:p>
    <w:p>
      <w:pPr>
        <w:spacing w:line="440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二、适时朗诵童谣</w:t>
      </w:r>
    </w:p>
    <w:p>
      <w:pPr>
        <w:spacing w:line="440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在幼儿一日活动中，</w:t>
      </w:r>
      <w:r>
        <w:rPr>
          <w:rFonts w:hint="eastAsia" w:asciiTheme="minorEastAsia" w:hAnsiTheme="minorEastAsia"/>
          <w:sz w:val="24"/>
          <w:szCs w:val="24"/>
          <w:lang w:eastAsia="zh-CN"/>
        </w:rPr>
        <w:t>可以常常带领</w:t>
      </w:r>
      <w:r>
        <w:rPr>
          <w:rFonts w:hint="eastAsia" w:asciiTheme="minorEastAsia" w:hAnsiTheme="minorEastAsia"/>
          <w:sz w:val="24"/>
          <w:szCs w:val="24"/>
        </w:rPr>
        <w:t>孩子朗诵道德童谣，以提醒并促进幼儿养成良好的行为习惯。</w:t>
      </w:r>
    </w:p>
    <w:p>
      <w:pPr>
        <w:pStyle w:val="9"/>
        <w:spacing w:line="440" w:lineRule="exact"/>
        <w:ind w:firstLine="48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1、童谣教学时学念童谣</w:t>
      </w:r>
    </w:p>
    <w:p>
      <w:pPr>
        <w:spacing w:line="440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童谣教学时，根据幼儿的年龄特点将选择的童谣运用具体形象的手段教给幼儿。如童谣《两只小狗》教学时，</w:t>
      </w:r>
      <w:r>
        <w:rPr>
          <w:rFonts w:hint="eastAsia" w:asciiTheme="minorEastAsia" w:hAnsiTheme="minorEastAsia"/>
          <w:sz w:val="24"/>
          <w:szCs w:val="24"/>
          <w:lang w:eastAsia="zh-CN"/>
        </w:rPr>
        <w:t>可</w:t>
      </w:r>
      <w:r>
        <w:rPr>
          <w:rFonts w:hint="eastAsia" w:asciiTheme="minorEastAsia" w:hAnsiTheme="minorEastAsia"/>
          <w:sz w:val="24"/>
          <w:szCs w:val="24"/>
        </w:rPr>
        <w:t>采用了ppt课件、实物玩具和胸饰等形象生动的教具，</w:t>
      </w:r>
      <w:r>
        <w:rPr>
          <w:rFonts w:hint="eastAsia" w:asciiTheme="minorEastAsia" w:hAnsiTheme="minorEastAsia"/>
          <w:sz w:val="24"/>
          <w:szCs w:val="24"/>
          <w:lang w:eastAsia="zh-CN"/>
        </w:rPr>
        <w:t>以及教师形象的动作体态</w:t>
      </w:r>
      <w:r>
        <w:rPr>
          <w:rFonts w:hint="eastAsia" w:asciiTheme="minorEastAsia" w:hAnsiTheme="minorEastAsia"/>
          <w:sz w:val="24"/>
          <w:szCs w:val="24"/>
        </w:rPr>
        <w:t>帮助幼儿记忆童谣，理解童谣内容。而且在学念童谣时又运用了集体、分组、表演等多种形式，使幼儿能轻松快乐地学会童谣，从而养成良好的习惯。</w:t>
      </w:r>
    </w:p>
    <w:p>
      <w:pPr>
        <w:pStyle w:val="9"/>
        <w:spacing w:line="440" w:lineRule="exact"/>
        <w:ind w:firstLine="48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2、日常活动中常念童谣</w:t>
      </w:r>
    </w:p>
    <w:p>
      <w:pPr>
        <w:spacing w:line="440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在日常活动中，洗手、入睡、穿脱衣裤是最重要的三项。在培养和训练中，孩子们不是把先后顺序弄错，就是细节达不到要求。在洗手这一环节中，有的孩子忘记了动作的先后顺序，只要在老师的点拨下，念一念童谣，动作要领就掌握了，小手也洗得很干净。玩玩具时，我念《玩具玩具我爱你》后收拾玩具；吃饭前，朗诵《白米饭》提醒孩子进餐时养成好习惯；午睡前，念《天天午睡身体好》，朗诵完了，小朋友就闭上眼睛和嘴巴，不吵不闹地睡了；户外活动前，念着《滑滑梯》以提醒幼儿有先有后别着急。三、尝试创编童谣</w:t>
      </w:r>
    </w:p>
    <w:p>
      <w:pPr>
        <w:spacing w:line="440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小孩子是好奇、好动、好模仿的，他们喜欢变化新颖的东西。所以，我们在原有的基础上要尝试创编童谣。</w:t>
      </w:r>
    </w:p>
    <w:p>
      <w:pPr>
        <w:pStyle w:val="9"/>
        <w:spacing w:line="440" w:lineRule="exact"/>
        <w:ind w:firstLine="48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1、仿编童谣</w:t>
      </w:r>
    </w:p>
    <w:p>
      <w:pPr>
        <w:spacing w:line="440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有的童谣很好，对幼儿习惯养成有促进作用，但童谣里的动物不是幼儿</w:t>
      </w:r>
      <w:r>
        <w:rPr>
          <w:rFonts w:hint="eastAsia" w:asciiTheme="minorEastAsia" w:hAnsi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/>
          <w:sz w:val="24"/>
          <w:szCs w:val="24"/>
        </w:rPr>
        <w:t>如童谣《两只羊》里的小白羊和小黑羊，我们在学会后</w:t>
      </w:r>
      <w:r>
        <w:rPr>
          <w:rFonts w:hint="eastAsia" w:asciiTheme="minorEastAsia" w:hAnsiTheme="minorEastAsia"/>
          <w:sz w:val="24"/>
          <w:szCs w:val="24"/>
          <w:lang w:eastAsia="zh-CN"/>
        </w:rPr>
        <w:t>可以</w:t>
      </w:r>
      <w:r>
        <w:rPr>
          <w:rFonts w:hint="eastAsia" w:asciiTheme="minorEastAsia" w:hAnsiTheme="minorEastAsia"/>
          <w:sz w:val="24"/>
          <w:szCs w:val="24"/>
        </w:rPr>
        <w:t>进行仿编，把小白羊和小黑羊换成了其他小动物和小朋友的名字，这样更贴近幼儿的生活。</w:t>
      </w:r>
    </w:p>
    <w:p>
      <w:pPr>
        <w:spacing w:line="440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又如童谣《春游》是这样的：“小黄狗、小花狗，一个跟着一个走，不抢前，不落后，整整齐齐去春游。”小朋友做操时，</w:t>
      </w:r>
      <w:r>
        <w:rPr>
          <w:rFonts w:hint="eastAsia" w:asciiTheme="minorEastAsia" w:hAnsiTheme="minorEastAsia"/>
          <w:sz w:val="24"/>
          <w:szCs w:val="24"/>
          <w:lang w:eastAsia="zh-CN"/>
        </w:rPr>
        <w:t>可以</w:t>
      </w:r>
      <w:r>
        <w:rPr>
          <w:rFonts w:hint="eastAsia" w:asciiTheme="minorEastAsia" w:hAnsiTheme="minorEastAsia"/>
          <w:sz w:val="24"/>
          <w:szCs w:val="24"/>
        </w:rPr>
        <w:t>把它仿编成：“小朋友，小朋友，一个跟着一个走，不抢前，不落后，整整齐齐去做操。”春游时</w:t>
      </w:r>
      <w:r>
        <w:rPr>
          <w:rFonts w:hint="eastAsia" w:asciiTheme="minorEastAsia" w:hAnsiTheme="minorEastAsia"/>
          <w:sz w:val="24"/>
          <w:szCs w:val="24"/>
          <w:lang w:eastAsia="zh-CN"/>
        </w:rPr>
        <w:t>可以把</w:t>
      </w:r>
      <w:r>
        <w:rPr>
          <w:rFonts w:hint="eastAsia" w:asciiTheme="minorEastAsia" w:hAnsiTheme="minorEastAsia"/>
          <w:sz w:val="24"/>
          <w:szCs w:val="24"/>
        </w:rPr>
        <w:t>它变成：“小朋友，手拉手，两个跟着两个走，不抢前，不落后，</w:t>
      </w:r>
      <w:r>
        <w:rPr>
          <w:rFonts w:hint="eastAsia" w:asciiTheme="minorEastAsia" w:hAnsiTheme="minorEastAsia"/>
          <w:sz w:val="24"/>
          <w:szCs w:val="24"/>
          <w:lang w:eastAsia="zh-CN"/>
        </w:rPr>
        <w:t>整整齐齐</w:t>
      </w:r>
      <w:r>
        <w:rPr>
          <w:rFonts w:hint="eastAsia" w:asciiTheme="minorEastAsia" w:hAnsiTheme="minorEastAsia"/>
          <w:sz w:val="24"/>
          <w:szCs w:val="24"/>
        </w:rPr>
        <w:t>去春游。”这样做后，</w:t>
      </w:r>
      <w:r>
        <w:rPr>
          <w:rFonts w:hint="eastAsia" w:asciiTheme="minorEastAsia" w:hAnsiTheme="minorEastAsia"/>
          <w:sz w:val="24"/>
          <w:szCs w:val="24"/>
          <w:lang w:eastAsia="zh-CN"/>
        </w:rPr>
        <w:t>可以减少</w:t>
      </w:r>
      <w:r>
        <w:rPr>
          <w:rFonts w:hint="eastAsia" w:asciiTheme="minorEastAsia" w:hAnsiTheme="minorEastAsia"/>
          <w:sz w:val="24"/>
          <w:szCs w:val="24"/>
        </w:rPr>
        <w:t>老师时时刻刻提醒，渐渐学会了自觉遵守和相互提醒。</w:t>
      </w:r>
    </w:p>
    <w:p>
      <w:pPr>
        <w:spacing w:line="440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2、创编童谣</w:t>
      </w:r>
    </w:p>
    <w:p>
      <w:pPr>
        <w:spacing w:line="440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陶行知说：“处处是创造天地，天天是创造之时，人人是创造之人。” 现在的童谣虽然很多，但还不够，我们教师要有创新意识和精神，创编出更适合幼儿习惯养成的童谣。</w:t>
      </w:r>
    </w:p>
    <w:p>
      <w:pPr>
        <w:spacing w:line="440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如在天热时晨间锻炼，幼儿带着衣服回教室，我</w:t>
      </w:r>
      <w:r>
        <w:rPr>
          <w:rFonts w:hint="eastAsia" w:asciiTheme="minorEastAsia" w:hAnsiTheme="minorEastAsia"/>
          <w:sz w:val="24"/>
          <w:szCs w:val="24"/>
          <w:lang w:eastAsia="zh-CN"/>
        </w:rPr>
        <w:t>可以</w:t>
      </w:r>
      <w:r>
        <w:rPr>
          <w:rFonts w:hint="eastAsia" w:asciiTheme="minorEastAsia" w:hAnsiTheme="minorEastAsia"/>
          <w:sz w:val="24"/>
          <w:szCs w:val="24"/>
        </w:rPr>
        <w:t>即兴编出童谣：“衣服小宝宝，我好喜欢你，抱着衣服小宝宝，走路小心别摔倒。”有了老师童谣的提醒，小朋友走得很好。童谣经过老师反复念，孩子已经记在头脑里了。每天喝</w:t>
      </w:r>
      <w:r>
        <w:rPr>
          <w:rFonts w:hint="eastAsia" w:asciiTheme="minorEastAsia" w:hAnsiTheme="minorEastAsia"/>
          <w:sz w:val="24"/>
          <w:szCs w:val="24"/>
          <w:lang w:eastAsia="zh-CN"/>
        </w:rPr>
        <w:t>牛奶</w:t>
      </w:r>
      <w:r>
        <w:rPr>
          <w:rFonts w:hint="eastAsia" w:asciiTheme="minorEastAsia" w:hAnsiTheme="minorEastAsia"/>
          <w:sz w:val="24"/>
          <w:szCs w:val="24"/>
        </w:rPr>
        <w:t>时，</w:t>
      </w:r>
      <w:r>
        <w:rPr>
          <w:rFonts w:hint="eastAsia" w:asciiTheme="minorEastAsia" w:hAnsiTheme="minorEastAsia"/>
          <w:sz w:val="24"/>
          <w:szCs w:val="24"/>
          <w:lang w:eastAsia="zh-CN"/>
        </w:rPr>
        <w:t>可以</w:t>
      </w:r>
      <w:r>
        <w:rPr>
          <w:rFonts w:hint="eastAsia" w:asciiTheme="minorEastAsia" w:hAnsiTheme="minorEastAsia"/>
          <w:sz w:val="24"/>
          <w:szCs w:val="24"/>
        </w:rPr>
        <w:t>编童谣给孩子们念：“小朋友快过来，把茶杯请过来，让茶杯坐桌上，等着老师倒</w:t>
      </w:r>
      <w:r>
        <w:rPr>
          <w:rFonts w:hint="eastAsia" w:asciiTheme="minorEastAsia" w:hAnsiTheme="minorEastAsia"/>
          <w:sz w:val="24"/>
          <w:szCs w:val="24"/>
          <w:lang w:eastAsia="zh-CN"/>
        </w:rPr>
        <w:t>牛奶</w:t>
      </w:r>
      <w:r>
        <w:rPr>
          <w:rFonts w:hint="eastAsia" w:asciiTheme="minorEastAsia" w:hAnsiTheme="minorEastAsia"/>
          <w:sz w:val="24"/>
          <w:szCs w:val="24"/>
        </w:rPr>
        <w:t>。”小班幼儿刚入园时唱了《我上幼儿园》后，</w:t>
      </w:r>
      <w:r>
        <w:rPr>
          <w:rFonts w:hint="eastAsia" w:asciiTheme="minorEastAsia" w:hAnsiTheme="minorEastAsia"/>
          <w:sz w:val="24"/>
          <w:szCs w:val="24"/>
          <w:lang w:eastAsia="zh-CN"/>
        </w:rPr>
        <w:t>可以</w:t>
      </w:r>
      <w:r>
        <w:rPr>
          <w:rFonts w:hint="eastAsia" w:asciiTheme="minorEastAsia" w:hAnsiTheme="minorEastAsia"/>
          <w:sz w:val="24"/>
          <w:szCs w:val="24"/>
        </w:rPr>
        <w:t>和小朋友一起创编歌词为：“爸爸妈妈来接我，我要回家了，老师再见！老师再见！”在师生合作创编中，孩子们不仅提高了学习童谣的兴趣，同时又养成了良好的行为习惯。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综上所述，我们在童谣教学中只要尽量做到时时提醒（童谣教学）、不断强化（日常生活）以及渐渐渗透（尝试创编），就能培养出天真、活泼、可爱而且有着良好行为习惯的优秀儿童。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/>
          <w:sz w:val="24"/>
          <w:szCs w:val="24"/>
        </w:rPr>
      </w:pPr>
      <w:bookmarkStart w:id="0" w:name="_GoBack"/>
      <w:bookmarkEnd w:id="0"/>
    </w:p>
    <w:p>
      <w:pPr>
        <w:spacing w:line="440" w:lineRule="exact"/>
        <w:ind w:firstLine="480" w:firstLineChars="200"/>
        <w:rPr>
          <w:rFonts w:hint="eastAsia" w:asciiTheme="minorEastAsia" w:hAnsiTheme="minorEastAsia"/>
          <w:sz w:val="24"/>
          <w:szCs w:val="24"/>
        </w:rPr>
      </w:pPr>
    </w:p>
    <w:p>
      <w:pPr>
        <w:spacing w:line="440" w:lineRule="exact"/>
        <w:ind w:firstLine="480" w:firstLineChars="200"/>
        <w:jc w:val="right"/>
        <w:rPr>
          <w:rFonts w:hint="eastAsia" w:asciiTheme="minorEastAsia" w:hAnsiTheme="minorEastAsia"/>
          <w:sz w:val="24"/>
          <w:szCs w:val="24"/>
        </w:rPr>
      </w:pPr>
    </w:p>
    <w:p>
      <w:pPr>
        <w:spacing w:line="440" w:lineRule="exact"/>
        <w:ind w:firstLine="480" w:firstLineChars="200"/>
        <w:jc w:val="right"/>
        <w:rPr>
          <w:rFonts w:hint="eastAsia" w:asciiTheme="minorEastAsia" w:hAnsiTheme="minorEastAsia"/>
          <w:sz w:val="24"/>
          <w:szCs w:val="24"/>
        </w:rPr>
      </w:pPr>
    </w:p>
    <w:p>
      <w:pPr>
        <w:spacing w:line="440" w:lineRule="exact"/>
        <w:ind w:firstLine="480" w:firstLineChars="200"/>
        <w:jc w:val="right"/>
        <w:rPr>
          <w:rFonts w:asciiTheme="minorEastAsia" w:hAnsiTheme="minorEastAsia"/>
          <w:sz w:val="24"/>
          <w:szCs w:val="24"/>
        </w:rPr>
      </w:pPr>
    </w:p>
    <w:sectPr>
      <w:pgSz w:w="11906" w:h="16838"/>
      <w:pgMar w:top="158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D27AD"/>
    <w:rsid w:val="001471E7"/>
    <w:rsid w:val="001A6D4D"/>
    <w:rsid w:val="001B620E"/>
    <w:rsid w:val="00206909"/>
    <w:rsid w:val="00254065"/>
    <w:rsid w:val="00380660"/>
    <w:rsid w:val="003A7D0E"/>
    <w:rsid w:val="00480488"/>
    <w:rsid w:val="004948FB"/>
    <w:rsid w:val="004B02F3"/>
    <w:rsid w:val="004D27AD"/>
    <w:rsid w:val="005156FF"/>
    <w:rsid w:val="005364D5"/>
    <w:rsid w:val="0057155F"/>
    <w:rsid w:val="0059739E"/>
    <w:rsid w:val="006163C1"/>
    <w:rsid w:val="00702F42"/>
    <w:rsid w:val="0074078D"/>
    <w:rsid w:val="00790FAE"/>
    <w:rsid w:val="007D1536"/>
    <w:rsid w:val="00835779"/>
    <w:rsid w:val="00850523"/>
    <w:rsid w:val="008619E9"/>
    <w:rsid w:val="00871A2E"/>
    <w:rsid w:val="008879BD"/>
    <w:rsid w:val="009F24B3"/>
    <w:rsid w:val="00B3764C"/>
    <w:rsid w:val="00B6669D"/>
    <w:rsid w:val="00BE17B5"/>
    <w:rsid w:val="00C70F1B"/>
    <w:rsid w:val="00D66E18"/>
    <w:rsid w:val="00DB7E0A"/>
    <w:rsid w:val="00E16177"/>
    <w:rsid w:val="00E421FE"/>
    <w:rsid w:val="00E75A78"/>
    <w:rsid w:val="00E96001"/>
    <w:rsid w:val="00EA1574"/>
    <w:rsid w:val="00ED3836"/>
    <w:rsid w:val="00ED60D2"/>
    <w:rsid w:val="00F313F5"/>
    <w:rsid w:val="00F402C5"/>
    <w:rsid w:val="00F6722A"/>
    <w:rsid w:val="00FD4A27"/>
    <w:rsid w:val="7B3B2688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unhideWhenUsed/>
    <w:uiPriority w:val="99"/>
    <w:rPr>
      <w:color w:val="0000FF" w:themeColor="hyperlink"/>
      <w:u w:val="single"/>
    </w:rPr>
  </w:style>
  <w:style w:type="character" w:customStyle="1" w:styleId="7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uiPriority w:val="99"/>
    <w:rPr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3</Pages>
  <Words>356</Words>
  <Characters>2031</Characters>
  <Lines>16</Lines>
  <Paragraphs>4</Paragraphs>
  <TotalTime>0</TotalTime>
  <ScaleCrop>false</ScaleCrop>
  <LinksUpToDate>false</LinksUpToDate>
  <CharactersWithSpaces>2383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2015-06-08T10:47:00Z</dcterms:created>
  <dc:creator>User</dc:creator>
  <cp:lastModifiedBy>Administrator</cp:lastModifiedBy>
  <dcterms:modified xsi:type="dcterms:W3CDTF">2017-03-08T07:51:13Z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