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英语阅读素养文献综述</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一、背景和意义</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阅读是人类成长过程中逐步形成的重要能力，是人们“获取信息、认识世界、发展思维、获得审美体验的重要途径”（中华人民共和国教育部2012；22），也是提高国民文化知识水平、提升国家竞争力的重要基础。因此，提高中小学生的阅读能力一直是学校教育的重要任务之一。</w:t>
      </w:r>
      <w:r>
        <w:rPr>
          <w:rFonts w:hint="eastAsia" w:asciiTheme="minorEastAsia" w:hAnsiTheme="minorEastAsia" w:eastAsiaTheme="minorEastAsia" w:cstheme="minorEastAsia"/>
          <w:b w:val="0"/>
          <w:bCs w:val="0"/>
          <w:sz w:val="24"/>
          <w:szCs w:val="24"/>
          <w:lang w:val="en-US" w:eastAsia="zh-CN"/>
        </w:rPr>
        <w:t>“英语阅读素养”是紧跟英语教学的时代新要求，对英语阅读提出的新概念。我们以往所说的“阅读能力”的考察和应用范围越来越有限。随着外语教学的不断探索和改进，外语学习者的外语阅读习惯和外语阅读体验在阅读过程中扮演的角色愈加重要，正是因此，传统的阅读能力概念正在逐渐被“阅读素养”这一新的概念所取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为什么说“阅读素养”的概念比“阅读能力”更厚重呢？这要从“阅读素养”的内涵说起。《中国中小学生英语分级阅读标准（实验稿）》把我国中小学生英语阅读素养目标概括成“阅读能力”和“阅读品格”两大方面，6个维度共20个要素。</w:t>
      </w:r>
    </w:p>
    <w:p>
      <w:pPr>
        <w:keepNext w:val="0"/>
        <w:keepLines w:val="0"/>
        <w:widowControl/>
        <w:suppressLineNumbers w:val="0"/>
        <w:jc w:val="both"/>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"C:\\Users\\Administrator\\AppData\\Roaming\\Tencent\\Users\\844314426\\QQ\\WinTemp\\RichOle\\IVC8{64FA3NL,2~O~ACAN.png"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04800" cy="3048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drawing>
          <wp:inline distT="0" distB="0" distL="114300" distR="114300">
            <wp:extent cx="5273040" cy="4176395"/>
            <wp:effectExtent l="0" t="0" r="3810" b="1460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5"/>
                    <a:stretch>
                      <a:fillRect/>
                    </a:stretch>
                  </pic:blipFill>
                  <pic:spPr>
                    <a:xfrm>
                      <a:off x="0" y="0"/>
                      <a:ext cx="5273040" cy="417639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1"/>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首先，素养对阅读能力的阐释较之传统概念更为丰富，它把解码能力、语言知识、阅读理解和文化意识四个方面都纳入“阅读能力”的范畴。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1"/>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其次，阅读素养概念提出了传统阅读能力没有涵盖的一方面内涵——阅读品格。正如前文所说，阅读品格包含阅读习惯和阅读体验。阅读习惯结合当下中小学生教学中的要求，从阅读行为、阅读频率和阅读量三个方面对学生的阅读给出合理建议；阅读体验则强调学生从阅读中获得的情感成果，包括阅读态度、阅读兴趣和自我评估三个要素。</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1"/>
        <w:rPr>
          <w:rFonts w:hint="eastAsia" w:asciiTheme="minorEastAsia" w:hAnsiTheme="minorEastAsia" w:cstheme="minorEastAsia"/>
          <w:b/>
          <w:bCs/>
          <w:kern w:val="2"/>
          <w:sz w:val="24"/>
          <w:szCs w:val="24"/>
          <w:lang w:val="en-US" w:eastAsia="zh-CN" w:bidi="ar-SA"/>
        </w:rPr>
      </w:pPr>
      <w:r>
        <w:rPr>
          <w:rFonts w:hint="eastAsia" w:asciiTheme="minorEastAsia" w:hAnsiTheme="minorEastAsia" w:cstheme="minorEastAsia"/>
          <w:b/>
          <w:bCs/>
          <w:kern w:val="2"/>
          <w:sz w:val="24"/>
          <w:szCs w:val="24"/>
          <w:lang w:val="en-US" w:eastAsia="zh-CN" w:bidi="ar-SA"/>
        </w:rPr>
        <w:t>方法</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以培养外语阅读素养为目的的阅读教学应着眼于从文本概念、音素意识、拼读能力、阅读流畅度、阅读策略、语言知识和文化背景知识入手，设计丰富的课堂阅读教学活动和有效的阅读教学方法，在提高学生阅读能力的同时，还要特别重视对阅读品格的培养，努力引导学生形成积极的阅读情趣和良好的阅读习惯。</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文本概念的培养</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文本概念是阅读素养形成的第一步，应从小学低年级抓起。教师应尽早为学生提供接触英语图书的机会，引导学生关注读物的封面、封底、扉页，帮助他们建构文本概念，这将有利于孩子从小建立阅读的概念和习惯。</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rightChars="0" w:firstLine="480" w:firstLineChars="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音素意识的培养</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音素意识培养的重点在于为学生创造感知和操作音素的机会。教师可以在单词学习、拼读规律学习、唱歌、唱童谣、玩游戏等环节穿插培养音素意识的活动。对于高年级的孩子，老师可以启发学生总结规律和运用规律。</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rightChars="0" w:firstLine="480" w:firstLineChars="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拼读能力的培养</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拼读能力的培养应突出拼读规律的学习和运用，适合在学生已经学习了一定数量英语词汇的读音和拼写的基础上进行，教师要引导学生在学习过程中运用拼读规律对所学词汇进行观察、归纳和分类。教师应根据学生的外语水平和认知发展水平，确定拼读规律的学习顺序。</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rightChars="0" w:firstLine="480" w:firstLineChars="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阅读流畅度的培养</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阅读流畅度包含阅读的准确度、速度和韵律。要培养流畅度，教师要帮助学生加速单词认读的自动化。通过快速展现单词的方式，不断扩大学生的视觉词汇；通过跟读、重复阅读、速度递增阅读，不断提高阅读速度；通过先整体再切分的方式，引导学生体会句子的意群和停顿，掌握阅读韵律。</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rightChars="0" w:firstLine="480" w:firstLineChars="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阅读技巧与策略的培养</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阅读技巧和策略的培养应渗透到从低段到高段的日常阅读活动和阅读教学中。阅读前，教师可通过展示读物封面或插图，激发学生已有知识，启发学生猜测故事情节或讨论阅读预期，培养学生的预测能力。阅读中，教师可引导学生通过观察图片和阅读上下文猜测故事情节，培养学生的推断能力，并通过给图片和句子排序来培养他们的语篇意识。阅读结束后，教师可让学生总结文本的大意，引导学生分析或评价所读的信息，鼓励学生表达个人观点和感受，培养批判精神和实践能力。</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rightChars="0" w:firstLine="480" w:firstLineChars="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外语语言知识的培养</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外语语言知识的培养向来是我国中小学外语教学的重中之重。精读模式讲解文本之外，我们不能忽视阅读量和读中读后的活动。</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rightChars="0" w:firstLine="480" w:firstLineChars="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外语国家社会文化背景知识的培养。</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阅读是读者与文本对话的过程，在阅读前激发学生的已知很重要，既促进理解又激发阅读兴趣。对于文本中的外语国家社会文化背景知识，教师也要尊重学生的已有经验、发挥他们的主观能动性，也可以采用启发式提问、图片视频渲染、中西方文化对比等形式呈现。</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rightChars="0" w:firstLine="480" w:firstLineChars="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良好阅读品格的培养</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外语阅读品格包括外语阅读习惯和外语阅读体验两部分。阅读习惯的内涵很多，它不仅包括狭义上的阅读行为，还包括阅读量和阅读频率。关于阅读体验，最重要的是激发学生内在的阅读兴趣，培养学生自我评估的能力。有了良好的阅读环境、丰富的阅读资源、积极的阅读情趣，充分的阅读时间，学生必然会逐步形成主动阅读的态度和良好的阅读习惯，构建积极的阅读品格。</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bCs/>
          <w:kern w:val="2"/>
          <w:sz w:val="24"/>
          <w:szCs w:val="24"/>
          <w:lang w:val="en-US" w:eastAsia="zh-CN" w:bidi="ar-SA"/>
        </w:rPr>
      </w:pPr>
      <w:r>
        <w:rPr>
          <w:rFonts w:hint="eastAsia" w:asciiTheme="minorEastAsia" w:hAnsiTheme="minorEastAsia" w:cstheme="minorEastAsia"/>
          <w:b/>
          <w:bCs/>
          <w:kern w:val="2"/>
          <w:sz w:val="24"/>
          <w:szCs w:val="24"/>
          <w:lang w:val="en-US" w:eastAsia="zh-CN" w:bidi="ar-SA"/>
        </w:rPr>
        <w:t>启示</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1、分级阅读是站在学生的角度出发的阅读方式，级别的划分兼顾语言和内容，能使不同阶层的学生的阅读素养都能得到有效的提升。</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2、阅读的模式可以多种多样，能提供周课时阅读的学校，可以采用“图片环游”这种在教师指导下的分享式阅读。不具备教学课时的学校，可以尝试“持续默读模式”，确保每天5-8分钟的安静阅读时间，并定期组织故事会或图书推荐会，让孩子们自然而然喜欢英语阅读。</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3、多元化的阅读评价体系的建立对学生阅读素养的提升有较强的指导意义。PIRLS阅读素养评估项目为我们提供了一些借鉴，他们已经创建了多元化的阅读评价体系，通过阅读理解测试和调查问卷两种方式评估学生的阅读过程、阅读行为和阅读态度。</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4、提供必要的素养展示舞台对唤醒学生阅读的内驱力有较强的催化作用。</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bCs/>
          <w:kern w:val="2"/>
          <w:sz w:val="24"/>
          <w:szCs w:val="24"/>
          <w:lang w:val="en-US" w:eastAsia="zh-CN" w:bidi="ar-SA"/>
        </w:rPr>
      </w:pPr>
      <w:bookmarkStart w:id="0" w:name="_GoBack"/>
      <w:r>
        <w:rPr>
          <w:rFonts w:hint="eastAsia" w:asciiTheme="minorEastAsia" w:hAnsiTheme="minorEastAsia" w:cstheme="minorEastAsia"/>
          <w:b/>
          <w:bCs/>
          <w:kern w:val="2"/>
          <w:sz w:val="24"/>
          <w:szCs w:val="24"/>
          <w:lang w:val="en-US" w:eastAsia="zh-CN" w:bidi="ar-SA"/>
        </w:rPr>
        <w:t>参考文献：</w:t>
      </w:r>
    </w:p>
    <w:bookmarkEnd w:id="0"/>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敖娜仁图雅，英语阅读有效评价模式，2016.2英语学习（教师版）</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王蔷，中小学生阅读素养内涵及其培养，2016.1英语学习（教师版）</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王蔷，敖娜仁图雅，中小学生外语阅读素养的构成及教学启示，2015.2中国外语教育</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ightChars="0" w:firstLine="480"/>
        <w:rPr>
          <w:rFonts w:hint="eastAsia" w:asciiTheme="minorEastAsia" w:hAnsiTheme="minorEastAsia" w:cstheme="minorEastAsia"/>
          <w:b w:val="0"/>
          <w:bCs w:val="0"/>
          <w:kern w:val="2"/>
          <w:sz w:val="24"/>
          <w:szCs w:val="24"/>
          <w:lang w:val="en-US" w:eastAsia="zh-CN" w:bidi="ar-SA"/>
        </w:rPr>
      </w:pPr>
      <w:r>
        <w:rPr>
          <w:rFonts w:hint="eastAsia" w:asciiTheme="minorEastAsia" w:hAnsiTheme="minorEastAsia" w:cstheme="minorEastAsia"/>
          <w:b w:val="0"/>
          <w:bCs w:val="0"/>
          <w:kern w:val="2"/>
          <w:sz w:val="24"/>
          <w:szCs w:val="24"/>
          <w:lang w:val="en-US" w:eastAsia="zh-CN" w:bidi="ar-SA"/>
        </w:rPr>
        <w:t>王蔷，提高小学生英语阅读素养的理论与实践探索</w:t>
      </w:r>
    </w:p>
    <w:p>
      <w:pPr>
        <w:keepNext w:val="0"/>
        <w:keepLines w:val="0"/>
        <w:widowControl/>
        <w:suppressLineNumbers w:val="0"/>
        <w:jc w:val="both"/>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"C:\\Users\\Administrator\\AppData\\Roaming\\Tencent\\Users\\844314426\\QQ\\WinTemp\\RichOle\\IVC8{64FA3NL,2~O~ACAN.png"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04800" cy="3048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keepNext w:val="0"/>
        <w:keepLines w:val="0"/>
        <w:widowControl/>
        <w:suppressLineNumbers w:val="0"/>
        <w:jc w:val="left"/>
        <w:rPr>
          <w:rFonts w:hint="eastAsia" w:ascii="宋体" w:hAnsi="宋体" w:eastAsia="宋体" w:cs="宋体"/>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43625"/>
    <w:multiLevelType w:val="singleLevel"/>
    <w:tmpl w:val="59243625"/>
    <w:lvl w:ilvl="0" w:tentative="0">
      <w:start w:val="2"/>
      <w:numFmt w:val="chineseCounting"/>
      <w:suff w:val="nothing"/>
      <w:lvlText w:val="%1、"/>
      <w:lvlJc w:val="left"/>
    </w:lvl>
  </w:abstractNum>
  <w:abstractNum w:abstractNumId="1">
    <w:nsid w:val="59243A32"/>
    <w:multiLevelType w:val="singleLevel"/>
    <w:tmpl w:val="59243A32"/>
    <w:lvl w:ilvl="0" w:tentative="0">
      <w:start w:val="1"/>
      <w:numFmt w:val="decimal"/>
      <w:suff w:val="nothing"/>
      <w:lvlText w:val="%1、"/>
      <w:lvlJc w:val="left"/>
    </w:lvl>
  </w:abstractNum>
  <w:abstractNum w:abstractNumId="2">
    <w:nsid w:val="592445F1"/>
    <w:multiLevelType w:val="singleLevel"/>
    <w:tmpl w:val="592445F1"/>
    <w:lvl w:ilvl="0" w:tentative="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07505"/>
    <w:rsid w:val="09FB5491"/>
    <w:rsid w:val="0A04692E"/>
    <w:rsid w:val="109A3A09"/>
    <w:rsid w:val="169369A0"/>
    <w:rsid w:val="17BD658B"/>
    <w:rsid w:val="595657DC"/>
    <w:rsid w:val="6C17040A"/>
    <w:rsid w:val="7A936A12"/>
    <w:rsid w:val="7E215E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2017-05-23T14:39:58Z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