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E" w:rsidRDefault="00E51838" w:rsidP="006554E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《天上谣》教案</w:t>
      </w:r>
    </w:p>
    <w:p w:rsidR="006554E6" w:rsidRDefault="006554E6" w:rsidP="006554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6554E6" w:rsidRPr="001A1C25" w:rsidRDefault="006554E6" w:rsidP="006554E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1.理解诗句含义，领悟诗的意境。</w:t>
      </w:r>
    </w:p>
    <w:p w:rsidR="006554E6" w:rsidRDefault="006554E6" w:rsidP="006554E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2.理解李贺虚构的仙境有着怎样的寄托。</w:t>
      </w:r>
    </w:p>
    <w:p w:rsidR="006554E6" w:rsidRDefault="006554E6" w:rsidP="006554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6554E6" w:rsidRDefault="006554E6" w:rsidP="006554E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理解李贺诗歌仙境与现实的内在关系。</w:t>
      </w:r>
    </w:p>
    <w:p w:rsidR="006554E6" w:rsidRDefault="006554E6" w:rsidP="006554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6554E6" w:rsidRDefault="006554E6" w:rsidP="006554E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诗歌当中的奇特想象与丰富想象的理解。</w:t>
      </w:r>
    </w:p>
    <w:p w:rsidR="006554E6" w:rsidRDefault="006554E6" w:rsidP="006554E6">
      <w:r>
        <w:rPr>
          <w:rFonts w:hint="eastAsia"/>
        </w:rPr>
        <w:t>教学过程：</w:t>
      </w:r>
    </w:p>
    <w:p w:rsidR="006554E6" w:rsidRDefault="006554E6" w:rsidP="006554E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6554E6" w:rsidRP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 xml:space="preserve">同学们，你们知道“呕心沥血”这成语的来历吗？据传，李贺非常注重从生活中获取写作的素材。他每次出去总是骑一匹瘦马，带一个背锦囊的书童，只要一有灵感，想出几句好诗，他就马上记下来，放入锦囊中，回家后再重新整理、提炼。母亲总是心疼地说：“你这孩子，难道要把心都呕出来，才肯罢休吗？”后人将其与韩愈写的《归彭城》一诗里“ 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刳肝以为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纸，沥血以书辞” （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刳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kū：剖开，挖出。挖出心肝来当纸，滴出血来写文章）中的“沥血”同用，成为成语：呕心沥血，用来形容一个人刻苦钻研某个领域到了几乎要耗尽心血的地步。李贺在他短暂的26年生涯中，留下了240余首诗歌，这是他用毕生的心血凝成的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二、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作者简介：</w:t>
      </w:r>
    </w:p>
    <w:p w:rsidR="006554E6" w:rsidRP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李贺(790～816)，唐代诗人。中国唐代诗人。字长吉。祖籍陇西，生于福昌（今河南宜阳）昌谷，后世称李昌谷。唐宗室郑王李亮后裔，但家已没落。青少年时，才华出众，名动京师。父名晋肃，因避父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讳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（晋、进同音），终不得登第。一生愁苦抑郁，体弱多病，只做过3年奉礼郎，卒时仅27岁，后人称其为鬼才。诗作虽情绪低沉，然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想像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新奇，境界辽阔，在中国诗歌史上独树一帜。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三、反复诵读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1、教师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范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读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2、学生自由朗读全诗并作点评。（要求：从字音、节奏、停顿、感情等方面入手。）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3、学生放声朗读，揣摩感受；也可相互之间交流心得。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四、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整体把握，理清思路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1.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让学生用自己的话描述诗意。</w:t>
      </w:r>
    </w:p>
    <w:p w:rsid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这是一首游仙诗，在一个晴朗的夜晚，诗人游目太空被璀璨的群星所吸引，于是张开想象的翅膀，飞向那美丽的天庭……</w:t>
      </w:r>
    </w:p>
    <w:p w:rsidR="006554E6" w:rsidRP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天上的银河夜里还在飘荡着闪闪群星，银河两岸的流云们模仿着水声叮咚。月宫中的桂花树从来不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落永远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飘香，仙女们采摘桂花还佩戴者精美的饰物。天宫的弄玉，卷起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宝帘打开玉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窗，又一个明媚的拂晓，窗前梧桐树永远枝繁叶茂，树上是那娇小的青凤。天上王子乔又吹起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玉笙如凤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鸣，笙管长长，真美真好，他悠然微笑在云烟里，吆喝着龙耕地，种下万顷仙草。 剪一条粉霞做成红绶带装饰着天女们的藕丝仙裙，笑语喧哗她们飞到南海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青洲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采仙草，又来赏早春。  快看呀东边，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羲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和驾着天马，车里载着太阳又奔来了，人间，石山下的海水又一次退去变成陆地，飞起灰尘。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2.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作者的想象思路是怎样的？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    诗共十二句，分成三个部分。开头二句是诗人仰望星空所得的印象，结末二句则是仙人俯视尘寰所见的情景。前者从现实世界进入幻想世界，后者又从幻想世界回到现实世界，一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lastRenderedPageBreak/>
        <w:t>起一落，首尾相接，浑然一体。中间八句具体描述天庭的景象，陆续展示了四个各自独立的画面。</w:t>
      </w:r>
    </w:p>
    <w:p w:rsidR="006554E6" w:rsidRDefault="006554E6" w:rsidP="006554E6">
      <w:pPr>
        <w:widowControl/>
        <w:wordWrap w:val="0"/>
        <w:spacing w:line="300" w:lineRule="atLeast"/>
        <w:jc w:val="left"/>
        <w:rPr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3.</w:t>
      </w:r>
      <w:r w:rsidRPr="006554E6">
        <w:rPr>
          <w:rFonts w:hint="eastAsia"/>
          <w:color w:val="1E1E1E"/>
          <w:szCs w:val="21"/>
        </w:rPr>
        <w:t xml:space="preserve"> </w:t>
      </w:r>
      <w:r>
        <w:rPr>
          <w:rFonts w:hint="eastAsia"/>
          <w:color w:val="1E1E1E"/>
          <w:szCs w:val="21"/>
        </w:rPr>
        <w:t>诗歌的主体部分可以分为四幅画面，试着用自己的语言描绘主体部分四幅画面。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学生描绘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后教师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归纳：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画面之一：月宫里的桂树花枝招展，香气袭人。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仙女们正在采摘桂花装进香囊，挂在衣带上。</w:t>
      </w:r>
      <w:proofErr w:type="gramStart"/>
      <w:r w:rsidRPr="006554E6">
        <w:rPr>
          <w:rFonts w:ascii="宋体" w:eastAsia="宋体" w:hAnsi="宋体" w:cs="宋体" w:hint="eastAsia"/>
          <w:bCs/>
          <w:color w:val="1E1E1E"/>
          <w:kern w:val="0"/>
        </w:rPr>
        <w:t>仙树不枯</w:t>
      </w:r>
      <w:proofErr w:type="gramEnd"/>
      <w:r w:rsidRPr="006554E6">
        <w:rPr>
          <w:rFonts w:ascii="宋体" w:eastAsia="宋体" w:hAnsi="宋体" w:cs="宋体" w:hint="eastAsia"/>
          <w:bCs/>
          <w:color w:val="1E1E1E"/>
          <w:kern w:val="0"/>
        </w:rPr>
        <w:t>，仙花不落，它与尘世的“馨香易销歇，繁花会枯槁”形成鲜明的比照。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画面之二：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秦妃当窗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眺望晓色。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此时晨光</w:t>
      </w:r>
      <w:proofErr w:type="gramStart"/>
      <w:r w:rsidRPr="006554E6">
        <w:rPr>
          <w:rFonts w:ascii="宋体" w:eastAsia="宋体" w:hAnsi="宋体" w:cs="宋体" w:hint="eastAsia"/>
          <w:bCs/>
          <w:color w:val="1E1E1E"/>
          <w:kern w:val="0"/>
        </w:rPr>
        <w:t>熹</w:t>
      </w:r>
      <w:proofErr w:type="gramEnd"/>
      <w:r w:rsidRPr="006554E6">
        <w:rPr>
          <w:rFonts w:ascii="宋体" w:eastAsia="宋体" w:hAnsi="宋体" w:cs="宋体" w:hint="eastAsia"/>
          <w:bCs/>
          <w:color w:val="1E1E1E"/>
          <w:kern w:val="0"/>
        </w:rPr>
        <w:t>微，她正卷起窗帘。弄玉升天已有一千余年而红颜未老，那青凤也娇小如故。这是天庭的神奇之处。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画面之三：神奇的耕牧图景。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bCs/>
          <w:color w:val="1E1E1E"/>
          <w:kern w:val="0"/>
        </w:rPr>
        <w:t>仙人王子乔吹着细长的笙管，驱使神龙翻耕烟云，播种瑶草，悠闲自在！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画面之四：穿着艳丽服装的仙女，漫步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青洲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，寻芳拾翠。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proofErr w:type="gramStart"/>
      <w:r w:rsidRPr="006554E6">
        <w:rPr>
          <w:rFonts w:ascii="宋体" w:eastAsia="宋体" w:hAnsi="宋体" w:cs="宋体" w:hint="eastAsia"/>
          <w:bCs/>
          <w:color w:val="1E1E1E"/>
          <w:kern w:val="0"/>
        </w:rPr>
        <w:t>青洲</w:t>
      </w:r>
      <w:proofErr w:type="gramEnd"/>
      <w:r w:rsidRPr="006554E6">
        <w:rPr>
          <w:rFonts w:ascii="宋体" w:eastAsia="宋体" w:hAnsi="宋体" w:cs="宋体" w:hint="eastAsia"/>
          <w:bCs/>
          <w:color w:val="1E1E1E"/>
          <w:kern w:val="0"/>
        </w:rPr>
        <w:t>是传说中的仙洲，山川秀丽，始终保持着春天的景色。踏青的仙女，采摘兰花，指顾言谈，十分舒畅。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4.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问：诗人是如何表现这种瑰丽境界的？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答：上述各个互不连缀，然而却显得和谐统一的画面，都以仙人活动为主体，以屋宇、花草、龙凤等等为陪衬，突出天上闲适的生活和优美的环境，以与人世相对比。诗人巧妙地把神和人结合起来，把理想和现实结合起来，使抽象的理想成为可以</w:t>
      </w:r>
      <w:proofErr w:type="gramStart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观照</w:t>
      </w:r>
      <w:proofErr w:type="gramEnd"/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的物象，因而显得深刻隽永，而又有生气灌注。</w:t>
      </w:r>
    </w:p>
    <w:p w:rsidR="006554E6" w:rsidRPr="006554E6" w:rsidRDefault="006554E6" w:rsidP="006554E6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五、</w:t>
      </w: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归纳主题</w:t>
      </w:r>
    </w:p>
    <w:p w:rsidR="006554E6" w:rsidRP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美好的仙境中寄托了诗人什么样的情感？</w:t>
      </w:r>
    </w:p>
    <w:p w:rsidR="006554E6" w:rsidRPr="006554E6" w:rsidRDefault="006554E6" w:rsidP="006554E6">
      <w:pPr>
        <w:widowControl/>
        <w:wordWrap w:val="0"/>
        <w:spacing w:line="300" w:lineRule="atLeast"/>
        <w:ind w:firstLineChars="200" w:firstLine="42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6554E6">
        <w:rPr>
          <w:rFonts w:ascii="宋体" w:eastAsia="宋体" w:hAnsi="宋体" w:cs="宋体" w:hint="eastAsia"/>
          <w:color w:val="1E1E1E"/>
          <w:kern w:val="0"/>
          <w:szCs w:val="21"/>
        </w:rPr>
        <w:t>诗人虚构了一个尽善尽美的仙境，显然有所寄托。诗人心怀壮志而生不逢时，宝贵的青春年华被白白的浪费了，故怨恨不已。诗作曲折地表现了对美好生活的向往，对当时社会和个人境遇的不满。</w:t>
      </w:r>
    </w:p>
    <w:p w:rsidR="006554E6" w:rsidRDefault="002D63CA" w:rsidP="006554E6">
      <w:pPr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六、总结</w:t>
      </w:r>
    </w:p>
    <w:p w:rsidR="002D63CA" w:rsidRDefault="002D63CA" w:rsidP="002D63CA">
      <w:pPr>
        <w:ind w:firstLineChars="200" w:firstLine="420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>这是一首游仙诗。李贺虚构了一个尽善尽美的仙境，显然有所寄托。诗人心怀壮志而生不逢时，宝贵的青春年华被白白地浪费了，这叫他怎不愤恨不已？“逝将去女，适彼乐士。”（《诗经。魏风。硕鼠》）对美好生活的向往，正是对当时社会现实和个人境遇不满的曲折表现。</w:t>
      </w:r>
      <w:r>
        <w:rPr>
          <w:rFonts w:hint="eastAsia"/>
          <w:color w:val="1E1E1E"/>
          <w:szCs w:val="21"/>
        </w:rPr>
        <w:t>  </w:t>
      </w:r>
    </w:p>
    <w:p w:rsidR="002D63CA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（投影）</w:t>
      </w:r>
      <w:r w:rsidRPr="004D353C">
        <w:rPr>
          <w:rFonts w:asciiTheme="minorEastAsia" w:hAnsiTheme="minorEastAsia" w:hint="eastAsia"/>
          <w:szCs w:val="21"/>
        </w:rPr>
        <w:t>历代评价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人但知李青莲仙才，而不知王右丞、李长吉、白</w:t>
      </w:r>
      <w:proofErr w:type="gramStart"/>
      <w:r w:rsidRPr="004D353C">
        <w:rPr>
          <w:rFonts w:asciiTheme="minorEastAsia" w:hAnsiTheme="minorEastAsia" w:hint="eastAsia"/>
          <w:szCs w:val="21"/>
        </w:rPr>
        <w:t>香山皆仙才</w:t>
      </w:r>
      <w:proofErr w:type="gramEnd"/>
      <w:r w:rsidRPr="004D353C">
        <w:rPr>
          <w:rFonts w:asciiTheme="minorEastAsia" w:hAnsiTheme="minorEastAsia" w:hint="eastAsia"/>
          <w:szCs w:val="21"/>
        </w:rPr>
        <w:t>也。青莲仙才而俊秀，右丞仙才而元冲，</w:t>
      </w:r>
      <w:proofErr w:type="gramStart"/>
      <w:r w:rsidRPr="004D353C">
        <w:rPr>
          <w:rFonts w:asciiTheme="minorEastAsia" w:hAnsiTheme="minorEastAsia" w:hint="eastAsia"/>
          <w:szCs w:val="21"/>
        </w:rPr>
        <w:t>长吉仙才</w:t>
      </w:r>
      <w:proofErr w:type="gramEnd"/>
      <w:r w:rsidRPr="004D353C">
        <w:rPr>
          <w:rFonts w:asciiTheme="minorEastAsia" w:hAnsiTheme="minorEastAsia" w:hint="eastAsia"/>
          <w:szCs w:val="21"/>
        </w:rPr>
        <w:t>而奇丽，香山仙才而闲</w:t>
      </w:r>
      <w:proofErr w:type="gramStart"/>
      <w:r w:rsidRPr="004D353C">
        <w:rPr>
          <w:rFonts w:asciiTheme="minorEastAsia" w:hAnsiTheme="minorEastAsia" w:hint="eastAsia"/>
          <w:szCs w:val="21"/>
        </w:rPr>
        <w:t>澹</w:t>
      </w:r>
      <w:proofErr w:type="gramEnd"/>
      <w:r w:rsidRPr="004D353C">
        <w:rPr>
          <w:rFonts w:asciiTheme="minorEastAsia" w:hAnsiTheme="minorEastAsia" w:hint="eastAsia"/>
          <w:szCs w:val="21"/>
        </w:rPr>
        <w:t>。独俊秀者人易赏识耳。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法《离骚》多惊人句，无烟火气，在太白之上。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长吉当年，</w:t>
      </w:r>
      <w:proofErr w:type="gramStart"/>
      <w:r w:rsidRPr="004D353C">
        <w:rPr>
          <w:rFonts w:asciiTheme="minorEastAsia" w:hAnsiTheme="minorEastAsia" w:hint="eastAsia"/>
          <w:szCs w:val="21"/>
        </w:rPr>
        <w:t>惟太白相</w:t>
      </w:r>
      <w:proofErr w:type="gramEnd"/>
      <w:r w:rsidRPr="004D353C">
        <w:rPr>
          <w:rFonts w:asciiTheme="minorEastAsia" w:hAnsiTheme="minorEastAsia" w:hint="eastAsia"/>
          <w:szCs w:val="21"/>
        </w:rPr>
        <w:t>颉颃。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长吉诗虚妄,不可效为。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r w:rsidRPr="004D353C">
        <w:rPr>
          <w:rFonts w:asciiTheme="minorEastAsia" w:hAnsiTheme="minorEastAsia" w:hint="eastAsia"/>
          <w:szCs w:val="21"/>
        </w:rPr>
        <w:t>长吉之</w:t>
      </w:r>
      <w:proofErr w:type="gramStart"/>
      <w:r w:rsidRPr="004D353C">
        <w:rPr>
          <w:rFonts w:asciiTheme="minorEastAsia" w:hAnsiTheme="minorEastAsia" w:hint="eastAsia"/>
          <w:szCs w:val="21"/>
        </w:rPr>
        <w:t>瑰诡</w:t>
      </w:r>
      <w:proofErr w:type="gramEnd"/>
      <w:r w:rsidRPr="004D353C">
        <w:rPr>
          <w:rFonts w:asciiTheme="minorEastAsia" w:hAnsiTheme="minorEastAsia" w:hint="eastAsia"/>
          <w:szCs w:val="21"/>
        </w:rPr>
        <w:t>，天地间</w:t>
      </w:r>
      <w:proofErr w:type="gramStart"/>
      <w:r w:rsidRPr="004D353C">
        <w:rPr>
          <w:rFonts w:asciiTheme="minorEastAsia" w:hAnsiTheme="minorEastAsia" w:hint="eastAsia"/>
          <w:szCs w:val="21"/>
        </w:rPr>
        <w:t>自欠此</w:t>
      </w:r>
      <w:proofErr w:type="gramEnd"/>
      <w:r w:rsidRPr="004D353C">
        <w:rPr>
          <w:rFonts w:asciiTheme="minorEastAsia" w:hAnsiTheme="minorEastAsia" w:hint="eastAsia"/>
          <w:szCs w:val="21"/>
        </w:rPr>
        <w:t>体不得。</w:t>
      </w:r>
    </w:p>
    <w:p w:rsidR="002D63CA" w:rsidRPr="004D353C" w:rsidRDefault="002D63CA" w:rsidP="002D63CA">
      <w:pPr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4D353C">
        <w:rPr>
          <w:rFonts w:asciiTheme="minorEastAsia" w:hAnsiTheme="minorEastAsia" w:hint="eastAsia"/>
          <w:szCs w:val="21"/>
        </w:rPr>
        <w:t>长吉歌行</w:t>
      </w:r>
      <w:proofErr w:type="gramEnd"/>
      <w:r w:rsidRPr="004D353C">
        <w:rPr>
          <w:rFonts w:asciiTheme="minorEastAsia" w:hAnsiTheme="minorEastAsia" w:hint="eastAsia"/>
          <w:szCs w:val="21"/>
        </w:rPr>
        <w:t>，新意语险，自有苍生以来所绝无者</w:t>
      </w:r>
    </w:p>
    <w:p w:rsidR="002D63CA" w:rsidRPr="002D63CA" w:rsidRDefault="002D63CA" w:rsidP="002D63CA">
      <w:pPr>
        <w:ind w:firstLineChars="200" w:firstLine="420"/>
      </w:pPr>
      <w:proofErr w:type="gramStart"/>
      <w:r w:rsidRPr="004D353C">
        <w:rPr>
          <w:rFonts w:asciiTheme="minorEastAsia" w:hAnsiTheme="minorEastAsia" w:hint="eastAsia"/>
          <w:szCs w:val="21"/>
        </w:rPr>
        <w:t>长吉师心</w:t>
      </w:r>
      <w:proofErr w:type="gramEnd"/>
      <w:r w:rsidRPr="004D353C">
        <w:rPr>
          <w:rFonts w:asciiTheme="minorEastAsia" w:hAnsiTheme="minorEastAsia" w:hint="eastAsia"/>
          <w:szCs w:val="21"/>
        </w:rPr>
        <w:t>，故而作怪……此君所谓不可无一，不可有二</w:t>
      </w:r>
    </w:p>
    <w:sectPr w:rsidR="002D63CA" w:rsidRPr="002D63CA" w:rsidSect="000D59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5C" w:rsidRDefault="005D415C" w:rsidP="002D63CA">
      <w:r>
        <w:separator/>
      </w:r>
    </w:p>
  </w:endnote>
  <w:endnote w:type="continuationSeparator" w:id="0">
    <w:p w:rsidR="005D415C" w:rsidRDefault="005D415C" w:rsidP="002D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5C" w:rsidRDefault="005D415C" w:rsidP="002D63CA">
      <w:r>
        <w:separator/>
      </w:r>
    </w:p>
  </w:footnote>
  <w:footnote w:type="continuationSeparator" w:id="0">
    <w:p w:rsidR="005D415C" w:rsidRDefault="005D415C" w:rsidP="002D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CA" w:rsidRDefault="002D63CA">
    <w:pPr>
      <w:pStyle w:val="a5"/>
    </w:pPr>
    <w:r>
      <w:rPr>
        <w:rFonts w:hint="eastAsia"/>
      </w:rPr>
      <w:t>新桥中学</w:t>
    </w:r>
    <w:r>
      <w:t xml:space="preserve">  </w:t>
    </w:r>
    <w:r>
      <w:rPr>
        <w:rFonts w:hint="eastAsia"/>
      </w:rPr>
      <w:t>语文</w:t>
    </w:r>
    <w:r>
      <w:t xml:space="preserve">    </w:t>
    </w:r>
    <w:r>
      <w:rPr>
        <w:rFonts w:hint="eastAsia"/>
      </w:rPr>
      <w:t>《唐诗宋词选读》教案</w:t>
    </w:r>
    <w:r>
      <w:t xml:space="preserve">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9443A"/>
    <w:multiLevelType w:val="hybridMultilevel"/>
    <w:tmpl w:val="FD84551E"/>
    <w:lvl w:ilvl="0" w:tplc="65E229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E6"/>
    <w:rsid w:val="000D59BE"/>
    <w:rsid w:val="002D63CA"/>
    <w:rsid w:val="005D415C"/>
    <w:rsid w:val="006554E6"/>
    <w:rsid w:val="00E51838"/>
    <w:rsid w:val="00F1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E6"/>
    <w:pPr>
      <w:ind w:firstLineChars="200" w:firstLine="420"/>
    </w:pPr>
  </w:style>
  <w:style w:type="character" w:styleId="a4">
    <w:name w:val="Strong"/>
    <w:basedOn w:val="a0"/>
    <w:uiPriority w:val="22"/>
    <w:qFormat/>
    <w:rsid w:val="006554E6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655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554E6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D6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63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6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63C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3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2</cp:revision>
  <dcterms:created xsi:type="dcterms:W3CDTF">2010-03-22T08:06:00Z</dcterms:created>
  <dcterms:modified xsi:type="dcterms:W3CDTF">2010-04-21T05:37:00Z</dcterms:modified>
</cp:coreProperties>
</file>