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828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2520"/>
        <w:gridCol w:w="1260"/>
        <w:gridCol w:w="3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时   间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2016.12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 点</w:t>
            </w:r>
          </w:p>
        </w:tc>
        <w:tc>
          <w:tcPr>
            <w:tcW w:w="3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帮扶对象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顾燕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6" w:hRule="atLeast"/>
        </w:trPr>
        <w:tc>
          <w:tcPr>
            <w:tcW w:w="82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帮扶内容或帮扶心得：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448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lang w:val="en-US" w:eastAsia="zh-CN" w:bidi="ar"/>
              </w:rPr>
              <w:t>抓住闪光点，增强学习兴趣，恢复对学习的信心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448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lang w:val="en-US" w:eastAsia="zh-CN" w:bidi="ar"/>
              </w:rPr>
              <w:t>通过观察，我发现他理解能力还可以，解决实际问题还是很会动脑子，并且我在课堂上也发现前15分钟能认真听讲，并且有时候还能举手回答问题，正确率还挺高的。针对这些现象我在课堂上创造机会让他多发言，并且及时给予恰当的肯定的评价，另外我还和其他课任老师交流他的情况，请他们在课堂上对他多关注。经过一段时间，老师们都发觉，他在课堂上的精神面貌有明显的改观，并且上课效率有大幅度提高，但是作业问题还是没有得到解决。在此基础上我找他谈了一次话，和他交流这段时间以来他对学习的看法，他自己觉得对上课比较感兴趣了，但是不愿意做作业，问其原因，他说不会做，其实我从背后了解到真正的原因是因为懒惰不愿意做，这是从小积下的恶习。对此我也不着急，我只是在谈话最后告诉他作业的重要性，老师希望他在今后的学习中能做好这一点。而我对此的做法和我对他课堂教育的方法一样，增强他的兴趣。在那次谈话后，我经常在课余时间在课本和练习册上选一些简单的题目，让他先做这些相对比较容易的题目，增强自信心的同时也能把基础打牢。另外，我在做课堂练习时遇到适合他做得题目就让他上前板演。一段时间后，他的课堂练习做得有模有样起来了，在这种情况下，我再次找他谈话，与他交流做作业的好处和不做作业的害处，他深刻地认识到自己在这方面的不足，他也表示在今后会努力听好每一节课，做好每一次作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12970"/>
    <w:rsid w:val="29C12970"/>
    <w:rsid w:val="469807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2017-01-10T00:22:00Z</dcterms:created>
  <dc:creator>Administrator</dc:creator>
  <cp:lastModifiedBy>Administrator</cp:lastModifiedBy>
  <dcterms:modified xsi:type="dcterms:W3CDTF">2017-01-10T00:46:16Z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