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借我一双慧眼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“老师，姚新芝又没交作业！”这句话重复了N次了，课代表有些怒不可遏。姚新芝有些弱智，来自农村，父母从不管她，穿的脏兮兮的，同学们都看不起她，有些调皮捣蛋的男生还欺负她，为此，我在班内</w:t>
      </w:r>
      <w:bookmarkStart w:id="0" w:name="_GoBack"/>
      <w:bookmarkEnd w:id="0"/>
      <w:r>
        <w:rPr>
          <w:rFonts w:hint="eastAsia"/>
          <w:sz w:val="28"/>
          <w:szCs w:val="28"/>
        </w:rPr>
        <w:t>没少为她做工作，可是效果不大。为了改变她的处境，我经常观察她，寻找突破口。放学后，我送走学生，走进教室督促打扫卫生的学生，一个意外的场景让我一阵窃喜：其他学生有的拿着笤帚打闹，有的站着闲聊，只有姚新芝一个人在垃圾桶边打扫外边的垃圾，热的汗流浃背，这不是一个发现她闪光点的好时机吗？我叫起了她，给她擦擦汗，对她说：“孩子，你是好样的，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eastAsia"/>
          <w:sz w:val="28"/>
          <w:szCs w:val="28"/>
        </w:rPr>
        <w:t>班的卫生得第一名是你的功劳，老师给你发贡献奖！”其他同学听了都羞愧的低下了头。第二天的班会上，我把昨天的事情对全班同学说了，并让全班同学为他鼓掌，为她发了一个本子作为奖励。这个从来没得过表扬的差生，从那以后作业交了，上课腰板挺直了，别的孩子也不小看他了。想不到这个小小的举动却彻底的改变了这个孩子。生活当中不是缺少美，而是缺少了发现美的眼睛。套用那英的歌词“借我借我一双慧眼吧，让我把这世界看得清清楚楚明明白白真真切切”作为老师，让我们借一双慧眼，把全班学生个个看得明明白白，孩子们就会快快乐乐的成长起来的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4ADD"/>
    <w:rsid w:val="259A4A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2017-01-10T09:43:00Z</dcterms:created>
  <dc:creator>ASUSS</dc:creator>
  <cp:lastModifiedBy>ASUSS</cp:lastModifiedBy>
  <dcterms:modified xsi:type="dcterms:W3CDTF">2017-01-10T09:45:13Z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