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51" w:rsidRPr="0071298E" w:rsidRDefault="0071298E" w:rsidP="0071298E">
      <w:pPr>
        <w:ind w:firstLineChars="62" w:firstLine="199"/>
        <w:jc w:val="center"/>
        <w:rPr>
          <w:b/>
          <w:sz w:val="32"/>
          <w:szCs w:val="32"/>
        </w:rPr>
      </w:pPr>
      <w:r w:rsidRPr="0071298E">
        <w:rPr>
          <w:rFonts w:hint="eastAsia"/>
          <w:b/>
          <w:sz w:val="32"/>
          <w:szCs w:val="32"/>
        </w:rPr>
        <w:t>“观廉政微电影，促廉洁校园建设”活动记录表</w:t>
      </w:r>
    </w:p>
    <w:tbl>
      <w:tblPr>
        <w:tblStyle w:val="a6"/>
        <w:tblpPr w:leftFromText="180" w:rightFromText="180" w:vertAnchor="page" w:horzAnchor="page" w:tblpX="1763" w:tblpY="2641"/>
        <w:tblW w:w="9039" w:type="dxa"/>
        <w:tblLook w:val="04A0"/>
      </w:tblPr>
      <w:tblGrid>
        <w:gridCol w:w="1574"/>
        <w:gridCol w:w="1014"/>
        <w:gridCol w:w="639"/>
        <w:gridCol w:w="1276"/>
        <w:gridCol w:w="1701"/>
        <w:gridCol w:w="1451"/>
        <w:gridCol w:w="1384"/>
      </w:tblGrid>
      <w:tr w:rsidR="0071298E" w:rsidTr="009E5333">
        <w:trPr>
          <w:trHeight w:val="1047"/>
        </w:trPr>
        <w:tc>
          <w:tcPr>
            <w:tcW w:w="1574"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观看时间</w:t>
            </w:r>
          </w:p>
        </w:tc>
        <w:tc>
          <w:tcPr>
            <w:tcW w:w="1653" w:type="dxa"/>
            <w:gridSpan w:val="2"/>
            <w:vAlign w:val="center"/>
          </w:tcPr>
          <w:p w:rsidR="0071298E" w:rsidRPr="0071298E" w:rsidRDefault="002515E4" w:rsidP="009E5333">
            <w:pPr>
              <w:ind w:firstLineChars="0" w:firstLine="0"/>
              <w:jc w:val="center"/>
              <w:rPr>
                <w:sz w:val="32"/>
                <w:szCs w:val="32"/>
              </w:rPr>
            </w:pPr>
            <w:r>
              <w:rPr>
                <w:rFonts w:hint="eastAsia"/>
                <w:sz w:val="32"/>
                <w:szCs w:val="32"/>
              </w:rPr>
              <w:t>2015</w:t>
            </w:r>
            <w:r>
              <w:rPr>
                <w:rFonts w:hint="eastAsia"/>
                <w:sz w:val="32"/>
                <w:szCs w:val="32"/>
              </w:rPr>
              <w:t>、</w:t>
            </w:r>
            <w:r>
              <w:rPr>
                <w:rFonts w:hint="eastAsia"/>
                <w:sz w:val="32"/>
                <w:szCs w:val="32"/>
              </w:rPr>
              <w:t>9</w:t>
            </w:r>
            <w:r>
              <w:rPr>
                <w:rFonts w:hint="eastAsia"/>
                <w:sz w:val="32"/>
                <w:szCs w:val="32"/>
              </w:rPr>
              <w:t>、</w:t>
            </w:r>
            <w:r w:rsidR="001A1084">
              <w:rPr>
                <w:rFonts w:hint="eastAsia"/>
                <w:sz w:val="32"/>
                <w:szCs w:val="32"/>
              </w:rPr>
              <w:t>28</w:t>
            </w:r>
          </w:p>
        </w:tc>
        <w:tc>
          <w:tcPr>
            <w:tcW w:w="1276" w:type="dxa"/>
            <w:vAlign w:val="center"/>
          </w:tcPr>
          <w:p w:rsidR="0071298E" w:rsidRPr="0071298E" w:rsidRDefault="0071298E" w:rsidP="009E5333">
            <w:pPr>
              <w:ind w:firstLineChars="0" w:firstLine="0"/>
              <w:jc w:val="center"/>
              <w:rPr>
                <w:sz w:val="32"/>
                <w:szCs w:val="32"/>
              </w:rPr>
            </w:pPr>
            <w:r w:rsidRPr="0071298E">
              <w:rPr>
                <w:rFonts w:hint="eastAsia"/>
                <w:sz w:val="32"/>
                <w:szCs w:val="32"/>
              </w:rPr>
              <w:t>地点</w:t>
            </w:r>
          </w:p>
        </w:tc>
        <w:tc>
          <w:tcPr>
            <w:tcW w:w="1701" w:type="dxa"/>
            <w:vAlign w:val="center"/>
          </w:tcPr>
          <w:p w:rsidR="0071298E" w:rsidRPr="0071298E" w:rsidRDefault="002515E4" w:rsidP="009E5333">
            <w:pPr>
              <w:ind w:firstLineChars="0" w:firstLine="0"/>
              <w:jc w:val="center"/>
              <w:rPr>
                <w:sz w:val="32"/>
                <w:szCs w:val="32"/>
              </w:rPr>
            </w:pPr>
            <w:r>
              <w:rPr>
                <w:rFonts w:hint="eastAsia"/>
                <w:sz w:val="32"/>
                <w:szCs w:val="32"/>
              </w:rPr>
              <w:t>高办</w:t>
            </w:r>
          </w:p>
        </w:tc>
        <w:tc>
          <w:tcPr>
            <w:tcW w:w="1451"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观看人</w:t>
            </w:r>
          </w:p>
        </w:tc>
        <w:tc>
          <w:tcPr>
            <w:tcW w:w="1384" w:type="dxa"/>
            <w:vAlign w:val="center"/>
          </w:tcPr>
          <w:p w:rsidR="0071298E" w:rsidRPr="0071298E" w:rsidRDefault="009E41AF" w:rsidP="009E5333">
            <w:pPr>
              <w:ind w:firstLineChars="0" w:firstLine="0"/>
              <w:jc w:val="center"/>
              <w:rPr>
                <w:sz w:val="32"/>
                <w:szCs w:val="32"/>
              </w:rPr>
            </w:pPr>
            <w:r>
              <w:rPr>
                <w:rFonts w:hint="eastAsia"/>
                <w:sz w:val="32"/>
                <w:szCs w:val="32"/>
              </w:rPr>
              <w:t>钮晓萍</w:t>
            </w:r>
          </w:p>
        </w:tc>
      </w:tr>
      <w:tr w:rsidR="0071298E" w:rsidTr="009E5333">
        <w:trPr>
          <w:trHeight w:val="976"/>
        </w:trPr>
        <w:tc>
          <w:tcPr>
            <w:tcW w:w="2588" w:type="dxa"/>
            <w:gridSpan w:val="2"/>
            <w:vAlign w:val="center"/>
          </w:tcPr>
          <w:p w:rsidR="0071298E" w:rsidRPr="0071298E" w:rsidRDefault="0071298E" w:rsidP="009E5333">
            <w:pPr>
              <w:ind w:firstLineChars="0" w:firstLine="0"/>
              <w:jc w:val="center"/>
              <w:rPr>
                <w:sz w:val="32"/>
                <w:szCs w:val="32"/>
              </w:rPr>
            </w:pPr>
            <w:r w:rsidRPr="0071298E">
              <w:rPr>
                <w:rFonts w:hint="eastAsia"/>
                <w:sz w:val="32"/>
                <w:szCs w:val="32"/>
              </w:rPr>
              <w:t>微电影主题</w:t>
            </w:r>
          </w:p>
        </w:tc>
        <w:tc>
          <w:tcPr>
            <w:tcW w:w="6451" w:type="dxa"/>
            <w:gridSpan w:val="5"/>
            <w:vAlign w:val="center"/>
          </w:tcPr>
          <w:p w:rsidR="0071298E" w:rsidRPr="0071298E" w:rsidRDefault="009E5333" w:rsidP="00CC0813">
            <w:pPr>
              <w:ind w:firstLineChars="150" w:firstLine="480"/>
              <w:jc w:val="left"/>
              <w:rPr>
                <w:sz w:val="32"/>
                <w:szCs w:val="32"/>
              </w:rPr>
            </w:pPr>
            <w:r>
              <w:rPr>
                <w:rFonts w:hint="eastAsia"/>
                <w:sz w:val="32"/>
                <w:szCs w:val="32"/>
              </w:rPr>
              <w:t>《</w:t>
            </w:r>
            <w:r w:rsidR="00CC0813">
              <w:rPr>
                <w:rFonts w:hint="eastAsia"/>
                <w:sz w:val="32"/>
                <w:szCs w:val="32"/>
              </w:rPr>
              <w:t xml:space="preserve"> </w:t>
            </w:r>
            <w:r>
              <w:rPr>
                <w:rFonts w:hint="eastAsia"/>
                <w:sz w:val="32"/>
                <w:szCs w:val="32"/>
              </w:rPr>
              <w:t>红</w:t>
            </w:r>
            <w:r w:rsidR="00CC0813">
              <w:rPr>
                <w:rFonts w:hint="eastAsia"/>
                <w:sz w:val="32"/>
                <w:szCs w:val="32"/>
              </w:rPr>
              <w:t xml:space="preserve"> </w:t>
            </w:r>
            <w:r>
              <w:rPr>
                <w:rFonts w:hint="eastAsia"/>
                <w:sz w:val="32"/>
                <w:szCs w:val="32"/>
              </w:rPr>
              <w:t>泥</w:t>
            </w:r>
            <w:r w:rsidR="00CC0813">
              <w:rPr>
                <w:rFonts w:hint="eastAsia"/>
                <w:sz w:val="32"/>
                <w:szCs w:val="32"/>
              </w:rPr>
              <w:t xml:space="preserve"> </w:t>
            </w:r>
            <w:r>
              <w:rPr>
                <w:rFonts w:hint="eastAsia"/>
                <w:sz w:val="32"/>
                <w:szCs w:val="32"/>
              </w:rPr>
              <w:t>》</w:t>
            </w:r>
          </w:p>
        </w:tc>
      </w:tr>
      <w:tr w:rsidR="0071298E" w:rsidTr="00850F75">
        <w:trPr>
          <w:trHeight w:val="5464"/>
        </w:trPr>
        <w:tc>
          <w:tcPr>
            <w:tcW w:w="1574" w:type="dxa"/>
            <w:vAlign w:val="center"/>
          </w:tcPr>
          <w:p w:rsidR="0071298E" w:rsidRDefault="0071298E" w:rsidP="009E5333">
            <w:pPr>
              <w:ind w:firstLineChars="0" w:firstLine="0"/>
              <w:jc w:val="center"/>
              <w:rPr>
                <w:sz w:val="32"/>
                <w:szCs w:val="32"/>
              </w:rPr>
            </w:pPr>
            <w:r w:rsidRPr="0071298E">
              <w:rPr>
                <w:rFonts w:hint="eastAsia"/>
                <w:sz w:val="32"/>
                <w:szCs w:val="32"/>
              </w:rPr>
              <w:t>内</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容</w:t>
            </w:r>
          </w:p>
          <w:p w:rsidR="0071298E" w:rsidRDefault="0071298E" w:rsidP="009E5333">
            <w:pPr>
              <w:ind w:firstLineChars="0" w:firstLine="0"/>
              <w:jc w:val="center"/>
              <w:rPr>
                <w:sz w:val="32"/>
                <w:szCs w:val="32"/>
              </w:rPr>
            </w:pPr>
          </w:p>
          <w:p w:rsidR="0071298E" w:rsidRDefault="0071298E" w:rsidP="009E5333">
            <w:pPr>
              <w:ind w:firstLineChars="0" w:firstLine="0"/>
              <w:jc w:val="center"/>
              <w:rPr>
                <w:sz w:val="32"/>
                <w:szCs w:val="32"/>
              </w:rPr>
            </w:pPr>
            <w:r w:rsidRPr="0071298E">
              <w:rPr>
                <w:rFonts w:hint="eastAsia"/>
                <w:sz w:val="32"/>
                <w:szCs w:val="32"/>
              </w:rPr>
              <w:t>记</w:t>
            </w:r>
          </w:p>
          <w:p w:rsidR="0071298E" w:rsidRDefault="0071298E" w:rsidP="009E5333">
            <w:pPr>
              <w:ind w:firstLineChars="0" w:firstLine="0"/>
              <w:jc w:val="center"/>
              <w:rPr>
                <w:sz w:val="32"/>
                <w:szCs w:val="32"/>
              </w:rPr>
            </w:pPr>
          </w:p>
          <w:p w:rsidR="0071298E" w:rsidRPr="0071298E" w:rsidRDefault="0071298E" w:rsidP="009E5333">
            <w:pPr>
              <w:ind w:firstLineChars="0" w:firstLine="0"/>
              <w:jc w:val="center"/>
              <w:rPr>
                <w:sz w:val="32"/>
                <w:szCs w:val="32"/>
              </w:rPr>
            </w:pPr>
            <w:r w:rsidRPr="0071298E">
              <w:rPr>
                <w:rFonts w:hint="eastAsia"/>
                <w:sz w:val="32"/>
                <w:szCs w:val="32"/>
              </w:rPr>
              <w:t>录</w:t>
            </w:r>
          </w:p>
        </w:tc>
        <w:tc>
          <w:tcPr>
            <w:tcW w:w="7465" w:type="dxa"/>
            <w:gridSpan w:val="6"/>
            <w:vAlign w:val="center"/>
          </w:tcPr>
          <w:p w:rsidR="00286D1A" w:rsidRPr="00286D1A" w:rsidRDefault="00286D1A" w:rsidP="00286D1A">
            <w:pPr>
              <w:widowControl/>
              <w:spacing w:line="360" w:lineRule="auto"/>
              <w:ind w:firstLineChars="0" w:firstLine="561"/>
              <w:jc w:val="left"/>
              <w:rPr>
                <w:rFonts w:ascii="宋体" w:eastAsia="宋体" w:hAnsi="宋体" w:cs="宋体"/>
                <w:kern w:val="0"/>
                <w:sz w:val="24"/>
                <w:szCs w:val="24"/>
              </w:rPr>
            </w:pPr>
            <w:r w:rsidRPr="00286D1A">
              <w:rPr>
                <w:rFonts w:ascii="宋体" w:eastAsia="宋体" w:hAnsi="宋体" w:cs="宋体"/>
                <w:kern w:val="0"/>
                <w:sz w:val="24"/>
                <w:szCs w:val="24"/>
              </w:rPr>
              <w:t>微电影通过五个篇章——忠诚、干净、担当、传承、铸扬讲述了武进纪检干部在各自工作岗位上的坚守和传承。</w:t>
            </w:r>
          </w:p>
          <w:p w:rsidR="00286D1A" w:rsidRPr="00286D1A" w:rsidRDefault="00286D1A" w:rsidP="00286D1A">
            <w:pPr>
              <w:widowControl/>
              <w:spacing w:line="360" w:lineRule="auto"/>
              <w:ind w:firstLineChars="0" w:firstLine="561"/>
              <w:jc w:val="left"/>
              <w:rPr>
                <w:rFonts w:ascii="宋体" w:eastAsia="宋体" w:hAnsi="宋体" w:cs="宋体"/>
                <w:kern w:val="0"/>
                <w:sz w:val="24"/>
                <w:szCs w:val="24"/>
              </w:rPr>
            </w:pPr>
            <w:r w:rsidRPr="00286D1A">
              <w:rPr>
                <w:rFonts w:ascii="宋体" w:eastAsia="宋体" w:hAnsi="宋体" w:cs="宋体"/>
                <w:kern w:val="0"/>
                <w:sz w:val="24"/>
                <w:szCs w:val="24"/>
              </w:rPr>
              <w:t>武进区纪检监察室主任林成严以律己，不枉私情，以国家利益为先；农村纪检监察主任张立冬一身正气，拒腐拒贿，用自身行动感染教育下一代；纪检监察科员王连虎辛勤工作、不辞辛劳；即将退休的案件审理室副主任李正新几十年如一日用纪律处分条例约束自己也约束别人，坚守事业，锤炼品质。</w:t>
            </w:r>
          </w:p>
          <w:p w:rsidR="0071298E" w:rsidRPr="00286D1A" w:rsidRDefault="0071298E" w:rsidP="004809C9">
            <w:pPr>
              <w:ind w:firstLine="640"/>
              <w:jc w:val="left"/>
              <w:rPr>
                <w:sz w:val="32"/>
                <w:szCs w:val="32"/>
              </w:rPr>
            </w:pPr>
          </w:p>
        </w:tc>
      </w:tr>
      <w:tr w:rsidR="0071298E" w:rsidRPr="00286D1A" w:rsidTr="009E5333">
        <w:trPr>
          <w:trHeight w:val="3533"/>
        </w:trPr>
        <w:tc>
          <w:tcPr>
            <w:tcW w:w="1574" w:type="dxa"/>
            <w:vAlign w:val="center"/>
          </w:tcPr>
          <w:p w:rsidR="00D664FC" w:rsidRDefault="00D664FC" w:rsidP="009E5333">
            <w:pPr>
              <w:ind w:firstLineChars="0" w:firstLine="0"/>
              <w:jc w:val="center"/>
              <w:rPr>
                <w:sz w:val="32"/>
                <w:szCs w:val="32"/>
              </w:rPr>
            </w:pPr>
            <w:r>
              <w:rPr>
                <w:rFonts w:hint="eastAsia"/>
                <w:sz w:val="32"/>
                <w:szCs w:val="32"/>
              </w:rPr>
              <w:t>观</w:t>
            </w:r>
          </w:p>
          <w:p w:rsidR="00D664FC" w:rsidRDefault="00D664FC" w:rsidP="009E5333">
            <w:pPr>
              <w:ind w:firstLineChars="0" w:firstLine="0"/>
              <w:jc w:val="center"/>
              <w:rPr>
                <w:sz w:val="32"/>
                <w:szCs w:val="32"/>
              </w:rPr>
            </w:pPr>
          </w:p>
          <w:p w:rsidR="00D664FC" w:rsidRDefault="00D664FC" w:rsidP="009E5333">
            <w:pPr>
              <w:ind w:firstLineChars="0" w:firstLine="0"/>
              <w:jc w:val="center"/>
              <w:rPr>
                <w:sz w:val="32"/>
                <w:szCs w:val="32"/>
              </w:rPr>
            </w:pPr>
            <w:r>
              <w:rPr>
                <w:rFonts w:hint="eastAsia"/>
                <w:sz w:val="32"/>
                <w:szCs w:val="32"/>
              </w:rPr>
              <w:t>后</w:t>
            </w:r>
          </w:p>
          <w:p w:rsidR="00D664FC" w:rsidRDefault="00D664FC" w:rsidP="009E5333">
            <w:pPr>
              <w:ind w:firstLineChars="0" w:firstLine="0"/>
              <w:jc w:val="center"/>
              <w:rPr>
                <w:sz w:val="32"/>
                <w:szCs w:val="32"/>
              </w:rPr>
            </w:pPr>
          </w:p>
          <w:p w:rsidR="0071298E" w:rsidRPr="0071298E" w:rsidRDefault="00D664FC" w:rsidP="009E5333">
            <w:pPr>
              <w:ind w:firstLineChars="0" w:firstLine="0"/>
              <w:jc w:val="center"/>
              <w:rPr>
                <w:sz w:val="32"/>
                <w:szCs w:val="32"/>
              </w:rPr>
            </w:pPr>
            <w:r>
              <w:rPr>
                <w:rFonts w:hint="eastAsia"/>
                <w:sz w:val="32"/>
                <w:szCs w:val="32"/>
              </w:rPr>
              <w:t>感</w:t>
            </w:r>
          </w:p>
        </w:tc>
        <w:tc>
          <w:tcPr>
            <w:tcW w:w="7465" w:type="dxa"/>
            <w:gridSpan w:val="6"/>
            <w:vAlign w:val="center"/>
          </w:tcPr>
          <w:p w:rsidR="00574F54" w:rsidRDefault="002515E4" w:rsidP="006A5A4E">
            <w:pPr>
              <w:pStyle w:val="a9"/>
              <w:shd w:val="clear" w:color="auto" w:fill="FFFFFF"/>
              <w:spacing w:before="0" w:beforeAutospacing="0" w:after="240" w:afterAutospacing="0" w:line="440" w:lineRule="atLeast"/>
              <w:ind w:firstLine="560"/>
              <w:rPr>
                <w:color w:val="000000"/>
              </w:rPr>
            </w:pPr>
            <w:r w:rsidRPr="00FA636C">
              <w:rPr>
                <w:rFonts w:hint="eastAsia"/>
                <w:color w:val="000000"/>
              </w:rPr>
              <w:t xml:space="preserve">　</w:t>
            </w:r>
            <w:r w:rsidR="009E41AF">
              <w:rPr>
                <w:rFonts w:hint="eastAsia"/>
                <w:color w:val="000000"/>
              </w:rPr>
              <w:t>党风廉政建设是一个永恒的课题，腐败问题是个顽症，任何一个党员干部</w:t>
            </w:r>
            <w:r w:rsidR="009E41AF" w:rsidRPr="009E41AF">
              <w:rPr>
                <w:rFonts w:hint="eastAsia"/>
                <w:color w:val="000000"/>
              </w:rPr>
              <w:t>必须警钟长鸣，要有长期作战的准备，不怕险，不畏难。我们可以做道德的巨人，金钱的侏儒，但是绝对不能做金钱的巨人和道德的侏儒</w:t>
            </w:r>
            <w:r w:rsidR="006A5A4E">
              <w:rPr>
                <w:rFonts w:hint="eastAsia"/>
                <w:color w:val="000000"/>
              </w:rPr>
              <w:t>。失去了道德准则和偏离了自己的世界观、人生观和价值观的话，就会</w:t>
            </w:r>
            <w:r w:rsidR="009E41AF" w:rsidRPr="009E41AF">
              <w:rPr>
                <w:rFonts w:hint="eastAsia"/>
                <w:color w:val="000000"/>
              </w:rPr>
              <w:t>像断线的风筝,在黑暗中一步步的坠落深渊</w:t>
            </w:r>
            <w:r w:rsidR="006A5A4E">
              <w:rPr>
                <w:rFonts w:hint="eastAsia"/>
                <w:color w:val="000000"/>
              </w:rPr>
              <w:t>。</w:t>
            </w:r>
          </w:p>
          <w:p w:rsidR="0071298E" w:rsidRPr="00286D1A" w:rsidRDefault="00574F54" w:rsidP="006A5A4E">
            <w:pPr>
              <w:pStyle w:val="a9"/>
              <w:shd w:val="clear" w:color="auto" w:fill="FFFFFF"/>
              <w:spacing w:before="0" w:beforeAutospacing="0" w:after="240" w:afterAutospacing="0" w:line="440" w:lineRule="atLeast"/>
              <w:ind w:firstLine="560"/>
              <w:rPr>
                <w:rFonts w:asciiTheme="minorEastAsia" w:hAnsiTheme="minorEastAsia"/>
              </w:rPr>
            </w:pPr>
            <w:r w:rsidRPr="00574F54">
              <w:rPr>
                <w:rFonts w:hint="eastAsia"/>
                <w:color w:val="000000"/>
              </w:rPr>
              <w:t>我</w:t>
            </w:r>
            <w:r>
              <w:rPr>
                <w:rFonts w:hint="eastAsia"/>
                <w:color w:val="000000"/>
              </w:rPr>
              <w:t>也</w:t>
            </w:r>
            <w:r w:rsidRPr="00574F54">
              <w:rPr>
                <w:rFonts w:hint="eastAsia"/>
                <w:color w:val="000000"/>
              </w:rPr>
              <w:t>常常想起这样一句话“廉政是一把琴，可以弹奏一生的幸福；自律是一杯茶，可以品味一世的清香；正气是一支笔，可以写出终身的辉煌；清风是一首歌，可以唱出永恒的欢乐”。</w:t>
            </w:r>
            <w:r>
              <w:rPr>
                <w:rFonts w:hint="eastAsia"/>
                <w:color w:val="000000"/>
              </w:rPr>
              <w:t>也只有让廉洁文化扎根校园，扎根老师和学生心中，才能培养出优秀的祖国接班人!</w:t>
            </w:r>
          </w:p>
        </w:tc>
      </w:tr>
    </w:tbl>
    <w:p w:rsidR="0071298E" w:rsidRDefault="0071298E" w:rsidP="0071298E">
      <w:pPr>
        <w:ind w:left="480" w:firstLineChars="1500" w:firstLine="4200"/>
      </w:pPr>
    </w:p>
    <w:p w:rsidR="0071298E" w:rsidRDefault="0071298E" w:rsidP="0071298E">
      <w:pPr>
        <w:ind w:left="480" w:firstLineChars="1500" w:firstLine="4200"/>
      </w:pPr>
      <w:r>
        <w:rPr>
          <w:rFonts w:hint="eastAsia"/>
        </w:rPr>
        <w:t>常州市武进区漕桥小学</w:t>
      </w:r>
    </w:p>
    <w:p w:rsidR="0071298E" w:rsidRPr="0071298E" w:rsidRDefault="0071298E" w:rsidP="0071298E">
      <w:pPr>
        <w:ind w:left="480" w:firstLineChars="1600" w:firstLine="4480"/>
      </w:pPr>
      <w:r>
        <w:rPr>
          <w:rFonts w:hint="eastAsia"/>
        </w:rPr>
        <w:lastRenderedPageBreak/>
        <w:t>二〇一五年九月</w:t>
      </w:r>
    </w:p>
    <w:sectPr w:rsidR="0071298E" w:rsidRPr="0071298E" w:rsidSect="009E5333">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8E1" w:rsidRDefault="007A08E1" w:rsidP="0051356D">
      <w:pPr>
        <w:spacing w:line="240" w:lineRule="auto"/>
        <w:ind w:firstLine="560"/>
      </w:pPr>
      <w:r>
        <w:separator/>
      </w:r>
    </w:p>
  </w:endnote>
  <w:endnote w:type="continuationSeparator" w:id="1">
    <w:p w:rsidR="007A08E1" w:rsidRDefault="007A08E1" w:rsidP="0051356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8E1" w:rsidRDefault="007A08E1" w:rsidP="0051356D">
      <w:pPr>
        <w:spacing w:line="240" w:lineRule="auto"/>
        <w:ind w:firstLine="560"/>
      </w:pPr>
      <w:r>
        <w:separator/>
      </w:r>
    </w:p>
  </w:footnote>
  <w:footnote w:type="continuationSeparator" w:id="1">
    <w:p w:rsidR="007A08E1" w:rsidRDefault="007A08E1" w:rsidP="0051356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298E"/>
    <w:rsid w:val="000E6240"/>
    <w:rsid w:val="001A1084"/>
    <w:rsid w:val="001A7277"/>
    <w:rsid w:val="001D5EE5"/>
    <w:rsid w:val="002515E4"/>
    <w:rsid w:val="00286D1A"/>
    <w:rsid w:val="00321110"/>
    <w:rsid w:val="00383AFF"/>
    <w:rsid w:val="003D2DDF"/>
    <w:rsid w:val="003D5267"/>
    <w:rsid w:val="004809C9"/>
    <w:rsid w:val="004B75CA"/>
    <w:rsid w:val="004D0787"/>
    <w:rsid w:val="0051356D"/>
    <w:rsid w:val="00574F54"/>
    <w:rsid w:val="00595642"/>
    <w:rsid w:val="006008FD"/>
    <w:rsid w:val="00642581"/>
    <w:rsid w:val="00691713"/>
    <w:rsid w:val="006A5A4E"/>
    <w:rsid w:val="006E08D4"/>
    <w:rsid w:val="0071298E"/>
    <w:rsid w:val="0072428D"/>
    <w:rsid w:val="0074017C"/>
    <w:rsid w:val="007A08E1"/>
    <w:rsid w:val="007A655E"/>
    <w:rsid w:val="00850F75"/>
    <w:rsid w:val="009A6022"/>
    <w:rsid w:val="009E1A6F"/>
    <w:rsid w:val="009E41AF"/>
    <w:rsid w:val="009E5333"/>
    <w:rsid w:val="00A31A3F"/>
    <w:rsid w:val="00B11C02"/>
    <w:rsid w:val="00BE75A8"/>
    <w:rsid w:val="00C729DC"/>
    <w:rsid w:val="00C91E7F"/>
    <w:rsid w:val="00CC0813"/>
    <w:rsid w:val="00D45186"/>
    <w:rsid w:val="00D541C7"/>
    <w:rsid w:val="00D664FC"/>
    <w:rsid w:val="00E32DB1"/>
    <w:rsid w:val="00E9011F"/>
    <w:rsid w:val="00ED77CB"/>
    <w:rsid w:val="00F33A7F"/>
    <w:rsid w:val="00F33E2E"/>
    <w:rsid w:val="00F3439D"/>
    <w:rsid w:val="00FA6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4"/>
    <w:pPr>
      <w:widowControl w:val="0"/>
      <w:spacing w:line="500" w:lineRule="exact"/>
      <w:ind w:firstLineChars="200" w:firstLine="200"/>
      <w:jc w:val="both"/>
    </w:pPr>
    <w:rPr>
      <w:sz w:val="28"/>
    </w:rPr>
  </w:style>
  <w:style w:type="paragraph" w:styleId="1">
    <w:name w:val="heading 1"/>
    <w:basedOn w:val="a"/>
    <w:next w:val="a"/>
    <w:link w:val="1Char"/>
    <w:uiPriority w:val="9"/>
    <w:qFormat/>
    <w:rsid w:val="006E08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0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0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8D4"/>
    <w:rPr>
      <w:b/>
      <w:bCs/>
      <w:kern w:val="44"/>
      <w:sz w:val="44"/>
      <w:szCs w:val="44"/>
    </w:rPr>
  </w:style>
  <w:style w:type="paragraph" w:styleId="a3">
    <w:name w:val="Title"/>
    <w:basedOn w:val="a"/>
    <w:next w:val="a"/>
    <w:link w:val="Char"/>
    <w:uiPriority w:val="10"/>
    <w:qFormat/>
    <w:rsid w:val="006E08D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E08D4"/>
    <w:rPr>
      <w:rFonts w:asciiTheme="majorHAnsi" w:eastAsia="宋体" w:hAnsiTheme="majorHAnsi" w:cstheme="majorBidi"/>
      <w:b/>
      <w:bCs/>
      <w:sz w:val="32"/>
      <w:szCs w:val="32"/>
    </w:rPr>
  </w:style>
  <w:style w:type="paragraph" w:styleId="a4">
    <w:name w:val="List Paragraph"/>
    <w:basedOn w:val="a"/>
    <w:uiPriority w:val="34"/>
    <w:qFormat/>
    <w:rsid w:val="006E08D4"/>
    <w:pPr>
      <w:ind w:firstLine="420"/>
    </w:pPr>
  </w:style>
  <w:style w:type="character" w:customStyle="1" w:styleId="2Char">
    <w:name w:val="标题 2 Char"/>
    <w:basedOn w:val="a0"/>
    <w:link w:val="2"/>
    <w:uiPriority w:val="9"/>
    <w:rsid w:val="006E08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08D4"/>
    <w:rPr>
      <w:b/>
      <w:bCs/>
      <w:sz w:val="32"/>
      <w:szCs w:val="32"/>
    </w:rPr>
  </w:style>
  <w:style w:type="paragraph" w:styleId="a5">
    <w:name w:val="Subtitle"/>
    <w:basedOn w:val="a"/>
    <w:next w:val="a"/>
    <w:link w:val="Char0"/>
    <w:uiPriority w:val="11"/>
    <w:qFormat/>
    <w:rsid w:val="006E08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6E08D4"/>
    <w:rPr>
      <w:rFonts w:asciiTheme="majorHAnsi" w:eastAsia="宋体" w:hAnsiTheme="majorHAnsi" w:cstheme="majorBidi"/>
      <w:b/>
      <w:bCs/>
      <w:kern w:val="28"/>
      <w:sz w:val="32"/>
      <w:szCs w:val="32"/>
    </w:rPr>
  </w:style>
  <w:style w:type="table" w:styleId="a6">
    <w:name w:val="Table Grid"/>
    <w:basedOn w:val="a1"/>
    <w:uiPriority w:val="59"/>
    <w:rsid w:val="0071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51356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51356D"/>
    <w:rPr>
      <w:sz w:val="18"/>
      <w:szCs w:val="18"/>
    </w:rPr>
  </w:style>
  <w:style w:type="paragraph" w:styleId="a8">
    <w:name w:val="footer"/>
    <w:basedOn w:val="a"/>
    <w:link w:val="Char2"/>
    <w:uiPriority w:val="99"/>
    <w:semiHidden/>
    <w:unhideWhenUsed/>
    <w:rsid w:val="0051356D"/>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semiHidden/>
    <w:rsid w:val="0051356D"/>
    <w:rPr>
      <w:sz w:val="18"/>
      <w:szCs w:val="18"/>
    </w:rPr>
  </w:style>
  <w:style w:type="paragraph" w:styleId="a9">
    <w:name w:val="Normal (Web)"/>
    <w:basedOn w:val="a"/>
    <w:uiPriority w:val="99"/>
    <w:unhideWhenUsed/>
    <w:rsid w:val="002515E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a">
    <w:name w:val="Hyperlink"/>
    <w:basedOn w:val="a0"/>
    <w:uiPriority w:val="99"/>
    <w:semiHidden/>
    <w:unhideWhenUsed/>
    <w:rsid w:val="002515E4"/>
    <w:rPr>
      <w:color w:val="0000FF"/>
      <w:u w:val="single"/>
    </w:rPr>
  </w:style>
</w:styles>
</file>

<file path=word/webSettings.xml><?xml version="1.0" encoding="utf-8"?>
<w:webSettings xmlns:r="http://schemas.openxmlformats.org/officeDocument/2006/relationships" xmlns:w="http://schemas.openxmlformats.org/wordprocessingml/2006/main">
  <w:divs>
    <w:div w:id="1375931388">
      <w:bodyDiv w:val="1"/>
      <w:marLeft w:val="0"/>
      <w:marRight w:val="0"/>
      <w:marTop w:val="0"/>
      <w:marBottom w:val="0"/>
      <w:divBdr>
        <w:top w:val="none" w:sz="0" w:space="0" w:color="auto"/>
        <w:left w:val="none" w:sz="0" w:space="0" w:color="auto"/>
        <w:bottom w:val="none" w:sz="0" w:space="0" w:color="auto"/>
        <w:right w:val="none" w:sz="0" w:space="0" w:color="auto"/>
      </w:divBdr>
    </w:div>
    <w:div w:id="1700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CXKJ</dc:creator>
  <cp:lastModifiedBy>USER</cp:lastModifiedBy>
  <cp:revision>27</cp:revision>
  <dcterms:created xsi:type="dcterms:W3CDTF">2015-09-25T06:45:00Z</dcterms:created>
  <dcterms:modified xsi:type="dcterms:W3CDTF">2015-09-28T06:41:00Z</dcterms:modified>
</cp:coreProperties>
</file>