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新魏" w:eastAsia="华文新魏"/>
          <w:b/>
          <w:color w:val="000000"/>
          <w:sz w:val="32"/>
          <w:szCs w:val="32"/>
        </w:rPr>
      </w:pPr>
      <w:r>
        <w:rPr>
          <w:rFonts w:hint="eastAsia" w:ascii="华文新魏" w:eastAsia="华文新魏"/>
          <w:b/>
          <w:color w:val="000000"/>
          <w:sz w:val="32"/>
          <w:szCs w:val="32"/>
          <w:lang w:eastAsia="zh-CN"/>
        </w:rPr>
        <w:t>常州市三河口</w:t>
      </w:r>
      <w:r>
        <w:rPr>
          <w:rFonts w:hint="eastAsia" w:ascii="华文新魏" w:eastAsia="华文新魏"/>
          <w:b/>
          <w:color w:val="000000"/>
          <w:sz w:val="32"/>
          <w:szCs w:val="32"/>
        </w:rPr>
        <w:t>小学校园</w:t>
      </w:r>
      <w:r>
        <w:rPr>
          <w:rFonts w:hint="eastAsia" w:ascii="华文新魏" w:eastAsia="华文新魏"/>
          <w:b/>
          <w:color w:val="000000"/>
          <w:sz w:val="32"/>
          <w:szCs w:val="32"/>
          <w:lang w:eastAsia="zh-CN"/>
        </w:rPr>
        <w:t>反恐</w:t>
      </w:r>
      <w:r>
        <w:rPr>
          <w:rFonts w:hint="eastAsia" w:ascii="华文新魏" w:eastAsia="华文新魏"/>
          <w:b/>
          <w:color w:val="000000"/>
          <w:sz w:val="32"/>
          <w:szCs w:val="32"/>
        </w:rPr>
        <w:t>防暴应急预案</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为有效预防、及时控制和消除校园重大突发事件的危害，保障师生身体健康与生命安全，维护学校正常的教育教学秩序，全面提高应对恐怖和暴力能力，根据我校实际情况特制定校园防暴应急预案。</w:t>
      </w:r>
    </w:p>
    <w:p>
      <w:pPr>
        <w:spacing w:line="500" w:lineRule="exact"/>
        <w:rPr>
          <w:rFonts w:hint="eastAsia" w:ascii="宋体" w:hAnsi="宋体"/>
          <w:b/>
          <w:color w:val="000000"/>
          <w:sz w:val="28"/>
          <w:szCs w:val="28"/>
        </w:rPr>
      </w:pPr>
      <w:r>
        <w:rPr>
          <w:rFonts w:hint="eastAsia" w:ascii="宋体" w:hAnsi="宋体"/>
          <w:b/>
          <w:color w:val="000000"/>
          <w:sz w:val="28"/>
          <w:szCs w:val="28"/>
          <w:lang w:eastAsia="zh-CN"/>
        </w:rPr>
        <w:t>一、</w:t>
      </w:r>
      <w:r>
        <w:rPr>
          <w:rFonts w:hint="eastAsia" w:ascii="宋体" w:hAnsi="宋体"/>
          <w:b/>
          <w:color w:val="000000"/>
          <w:sz w:val="28"/>
          <w:szCs w:val="28"/>
        </w:rPr>
        <w:t>校园内犯罪分子持刀行凶事件应急预案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本应急程序的要点是：迅速集结优势力量阻止犯罪分子行凶。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1、获得事件信息的任何人都应当在第一时间向值班干部和学校领导报告，并同时拨打110报警。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2、值班干部或任何工作人员立即组织现场人员，不惜一切代价建立警戒线，使犯罪分子无法靠近学生，防止事态扩大。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3、应急领导小组宣布学校进入全面应急状态，立即实施应急救援行动。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4、集结优势力量，携带防卫器械，与犯罪分子周旋劝阻与制止犯罪行为，为警方援助赢得时间，在有利条件下设法制服犯罪分子。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5、尽快把所有学生和无关人员撤离至安全区域。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6、救护受伤学生和其他伤员。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7、实施事件现场警戒，阻止无关人员进入学校，维护现场秩序，防范别有用心的人肇事，引导外部救援人员进入事件现场。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8、事件发生后，学校应即向教育主管部门报告。</w:t>
      </w:r>
    </w:p>
    <w:p>
      <w:pPr>
        <w:spacing w:line="500" w:lineRule="exact"/>
        <w:rPr>
          <w:rFonts w:hint="eastAsia" w:ascii="宋体" w:hAnsi="宋体"/>
          <w:b/>
          <w:color w:val="000000"/>
          <w:sz w:val="28"/>
          <w:szCs w:val="28"/>
        </w:rPr>
      </w:pPr>
      <w:r>
        <w:rPr>
          <w:rFonts w:hint="eastAsia" w:ascii="宋体" w:hAnsi="宋体"/>
          <w:b/>
          <w:color w:val="000000"/>
          <w:sz w:val="28"/>
          <w:szCs w:val="28"/>
          <w:lang w:eastAsia="zh-CN"/>
        </w:rPr>
        <w:t>二、</w:t>
      </w:r>
      <w:r>
        <w:rPr>
          <w:rFonts w:hint="eastAsia" w:ascii="宋体" w:hAnsi="宋体"/>
          <w:b/>
          <w:color w:val="000000"/>
          <w:sz w:val="28"/>
          <w:szCs w:val="28"/>
        </w:rPr>
        <w:t>校园内发现可疑人物应急程序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本应急程序的要点是：迅速采取措施控制可疑人物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1、在校园内发现形迹可疑，四处游荡，可能作案的可疑人物，在场人员都应当立即向值班干部和校领导报告。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2、学校领导指派人员要立即对此人进行询问，同时把他的行动限制在局部区域内。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3、若此人自述进入校园的目的明显缺乏可信度，无人证、物证可以证明，甚至说话前后矛盾，蛮不讲理，门卫应当将其带入办公室进行进一步盘问。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4、若有证据表明此人是危险人物或犯罪嫌疑人，应立即打110报警由警，由警方带走作进一步调查。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5、若可疑人物在盘问时夺路逃跑，单位人员应当将其相貌、身高、衣着及其它特征和逃走方向向警方报告，同时，学校应当做好此人再一次闯入校园作案的思想准备和预案准备。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6、在整个过程中，学校应采取切实有效的措施，防范可疑人物使用暴力，要确保周围人员的安全。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7、学校应把事件情况及时向教育行政主管部门报告。</w:t>
      </w:r>
    </w:p>
    <w:p>
      <w:pPr>
        <w:spacing w:line="500" w:lineRule="exact"/>
        <w:rPr>
          <w:rFonts w:hint="eastAsia" w:ascii="宋体" w:hAnsi="宋体"/>
          <w:b/>
          <w:color w:val="000000"/>
          <w:sz w:val="28"/>
          <w:szCs w:val="28"/>
          <w:lang w:eastAsia="zh-CN"/>
        </w:rPr>
      </w:pPr>
      <w:r>
        <w:rPr>
          <w:rFonts w:hint="eastAsia" w:ascii="宋体" w:hAnsi="宋体"/>
          <w:b/>
          <w:color w:val="000000"/>
          <w:sz w:val="28"/>
          <w:szCs w:val="28"/>
          <w:lang w:eastAsia="zh-CN"/>
        </w:rPr>
        <w:t>三、校园内发现可疑物品的应急程序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本应急程序的要点是：防范易燃易爆有毒有害物品伤害事故</w:t>
      </w:r>
      <w:r>
        <w:rPr>
          <w:rFonts w:hint="eastAsia" w:ascii="宋体" w:hAnsi="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 1、收到可疑邮包或发现可疑物品的任何人员都要在第一时间</w:t>
      </w:r>
      <w:r>
        <w:rPr>
          <w:rFonts w:hint="eastAsia" w:ascii="宋体" w:hAnsi="宋体"/>
          <w:color w:val="000000"/>
          <w:sz w:val="28"/>
          <w:szCs w:val="28"/>
          <w:lang w:eastAsia="zh-CN"/>
        </w:rPr>
        <w:t>向</w:t>
      </w:r>
      <w:r>
        <w:rPr>
          <w:rFonts w:hint="eastAsia" w:ascii="宋体" w:hAnsi="宋体"/>
          <w:color w:val="000000"/>
          <w:sz w:val="28"/>
          <w:szCs w:val="28"/>
        </w:rPr>
        <w:t>值班干部和领导报告。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可疑物品是指：物品外表、重量、气味可疑，不是本单位的物品，也从无看到过此物品不知此物品有何用途，为何会摆放在学校某处。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2、发现可疑包和可疑物品的任何人员，都不应试图打开或随意摆弄它，要禁止在周围</w:t>
      </w:r>
      <w:r>
        <w:rPr>
          <w:rFonts w:hint="eastAsia" w:ascii="宋体" w:hAnsi="宋体"/>
          <w:color w:val="000000"/>
          <w:sz w:val="28"/>
          <w:szCs w:val="28"/>
          <w:lang w:eastAsia="zh-CN"/>
        </w:rPr>
        <w:t>抽</w:t>
      </w:r>
      <w:r>
        <w:rPr>
          <w:rFonts w:hint="eastAsia" w:ascii="宋体" w:hAnsi="宋体"/>
          <w:color w:val="000000"/>
          <w:sz w:val="28"/>
          <w:szCs w:val="28"/>
        </w:rPr>
        <w:t>烟或使用手机，对讲机或发动机动车辆等。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3、学校应当指定有专业知识和经验的人员进行初步鉴别，判断是不是危险物品，若不能排除危险物品，应立即打110报警请警方专业人员进行检测和处理。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4、若可疑邮包和物品被警方确定为危险物品，学校应立即在其周围设置警戒线，无关人员应立即撤离，并采取严密的防范措施。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5、学校应当配合警方组织人员在校园其它区域搜寻检查，确定在校园内是否还有其它可疑物品。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olor w:val="000000"/>
          <w:sz w:val="28"/>
          <w:szCs w:val="28"/>
        </w:rPr>
      </w:pPr>
      <w:r>
        <w:rPr>
          <w:rFonts w:hint="eastAsia" w:ascii="宋体" w:hAnsi="宋体"/>
          <w:color w:val="000000"/>
          <w:sz w:val="28"/>
          <w:szCs w:val="28"/>
        </w:rPr>
        <w:t>6、学校配合警方开展各项处理工作，并及时向教育行政主管部门报告。</w:t>
      </w:r>
    </w:p>
    <w:p>
      <w:pPr>
        <w:spacing w:line="500" w:lineRule="exact"/>
        <w:rPr>
          <w:rFonts w:hint="eastAsia" w:ascii="宋体" w:hAnsi="宋体"/>
          <w:color w:val="000000"/>
          <w:sz w:val="28"/>
          <w:szCs w:val="28"/>
        </w:rPr>
      </w:pPr>
      <w:bookmarkStart w:id="0" w:name="_GoBack"/>
      <w:bookmarkEnd w:id="0"/>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新魏">
    <w:altName w:val="宋体"/>
    <w:panose1 w:val="0201080004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E7DD9"/>
    <w:rsid w:val="6CC724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2017-03-17T00:49:11Z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