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8D" w:rsidRDefault="00784E5E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a3"/>
        <w:tblW w:w="8866" w:type="dxa"/>
        <w:tblInd w:w="-344" w:type="dxa"/>
        <w:tblLayout w:type="fixed"/>
        <w:tblLook w:val="04A0" w:firstRow="1" w:lastRow="0" w:firstColumn="1" w:lastColumn="0" w:noHBand="0" w:noVBand="1"/>
      </w:tblPr>
      <w:tblGrid>
        <w:gridCol w:w="1515"/>
        <w:gridCol w:w="1740"/>
        <w:gridCol w:w="1065"/>
        <w:gridCol w:w="1245"/>
        <w:gridCol w:w="1545"/>
        <w:gridCol w:w="1756"/>
      </w:tblGrid>
      <w:tr w:rsidR="00ED0D8D">
        <w:trPr>
          <w:trHeight w:val="602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 w:rsidR="00ED0D8D" w:rsidRDefault="00F82D2B">
            <w:pPr>
              <w:jc w:val="center"/>
            </w:pPr>
            <w:r>
              <w:rPr>
                <w:rFonts w:hint="eastAsia"/>
              </w:rPr>
              <w:t>小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部分幼儿</w:t>
            </w:r>
          </w:p>
        </w:tc>
        <w:tc>
          <w:tcPr>
            <w:tcW w:w="1065" w:type="dxa"/>
            <w:vAlign w:val="center"/>
          </w:tcPr>
          <w:p w:rsidR="00ED0D8D" w:rsidRDefault="00784E5E"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 w:rsidR="00ED0D8D" w:rsidRDefault="00F82D2B">
            <w:pPr>
              <w:jc w:val="center"/>
            </w:pPr>
            <w:r>
              <w:rPr>
                <w:rFonts w:hint="eastAsia"/>
              </w:rPr>
              <w:t>小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 w:rsidR="00ED0D8D" w:rsidRDefault="00F82D2B">
            <w:pPr>
              <w:jc w:val="center"/>
            </w:pPr>
            <w:r>
              <w:rPr>
                <w:rFonts w:hint="eastAsia"/>
              </w:rPr>
              <w:t>2016.12.22</w:t>
            </w:r>
          </w:p>
        </w:tc>
      </w:tr>
      <w:tr w:rsidR="00ED0D8D">
        <w:trPr>
          <w:trHeight w:val="557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 w:rsidR="00ED0D8D" w:rsidRDefault="00F82D2B">
            <w:pPr>
              <w:jc w:val="center"/>
            </w:pPr>
            <w:r>
              <w:rPr>
                <w:rFonts w:hint="eastAsia"/>
              </w:rPr>
              <w:t>童谣：房子里有箱子</w:t>
            </w:r>
          </w:p>
        </w:tc>
        <w:tc>
          <w:tcPr>
            <w:tcW w:w="154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</w:tcPr>
          <w:p w:rsidR="00ED0D8D" w:rsidRDefault="00F82D2B">
            <w:r>
              <w:rPr>
                <w:rFonts w:hint="eastAsia"/>
              </w:rPr>
              <w:t>梅香</w:t>
            </w:r>
          </w:p>
        </w:tc>
      </w:tr>
      <w:tr w:rsidR="00ED0D8D">
        <w:trPr>
          <w:trHeight w:val="4085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精彩片段——指向幼儿</w:t>
            </w:r>
            <w:r>
              <w:rPr>
                <w:rFonts w:hint="eastAsia"/>
                <w:b/>
                <w:bCs/>
              </w:rPr>
              <w:t>)</w:t>
            </w:r>
          </w:p>
          <w:p w:rsidR="00ED0D8D" w:rsidRDefault="00784E5E"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 w:rsidR="00ED0D8D" w:rsidRDefault="00784E5E">
            <w:r>
              <w:rPr>
                <w:rFonts w:hint="eastAsia"/>
              </w:rPr>
              <w:t>观察要点：主要针对幼儿语言、艺术、行为习惯方面的观察及描述。</w:t>
            </w:r>
          </w:p>
          <w:p w:rsidR="00742254" w:rsidRDefault="00742254">
            <w:r>
              <w:rPr>
                <w:rFonts w:hint="eastAsia"/>
              </w:rPr>
              <w:t>片段一：借助图谱，理解童谣</w:t>
            </w:r>
          </w:p>
          <w:p w:rsidR="00742254" w:rsidRDefault="00742254">
            <w:r>
              <w:rPr>
                <w:rFonts w:hint="eastAsia"/>
              </w:rPr>
              <w:t>教师直接出示房子，让幼儿猜一猜房子里面有什么宝贝，让幼儿大胆的说一说，</w:t>
            </w:r>
            <w:r w:rsidR="00F71BEE">
              <w:rPr>
                <w:rFonts w:hint="eastAsia"/>
              </w:rPr>
              <w:t>孙梓轩：</w:t>
            </w:r>
            <w:r>
              <w:rPr>
                <w:rFonts w:hint="eastAsia"/>
              </w:rPr>
              <w:t>房子里面有汽车，</w:t>
            </w:r>
            <w:r w:rsidR="00F71BEE">
              <w:rPr>
                <w:rFonts w:hint="eastAsia"/>
              </w:rPr>
              <w:t>袁志轩</w:t>
            </w:r>
            <w:r>
              <w:rPr>
                <w:rFonts w:hint="eastAsia"/>
              </w:rPr>
              <w:t>有金银珠宝，</w:t>
            </w:r>
            <w:r w:rsidR="00F71BEE">
              <w:rPr>
                <w:rFonts w:hint="eastAsia"/>
              </w:rPr>
              <w:t>赵雅晴</w:t>
            </w:r>
            <w:r>
              <w:rPr>
                <w:rFonts w:hint="eastAsia"/>
              </w:rPr>
              <w:t>有小动物……</w:t>
            </w:r>
            <w:r w:rsidR="00F71BEE">
              <w:rPr>
                <w:rFonts w:hint="eastAsia"/>
              </w:rPr>
              <w:t>让幼儿一起说：房子房子快打开门，这样出示房子里的箱子，问一问幼儿箱子里面会有什么宝贝，请几名幼儿来摸一摸箱子里面到底是什么？张雨涵：里面硬硬的，像手链，曹锘伊：是手镯……</w:t>
            </w:r>
          </w:p>
          <w:p w:rsidR="00F71BEE" w:rsidRDefault="00F71BEE">
            <w:r>
              <w:rPr>
                <w:rFonts w:hint="eastAsia"/>
              </w:rPr>
              <w:t>片段二：藏宝游戏</w:t>
            </w:r>
            <w:r w:rsidR="00692ECB">
              <w:rPr>
                <w:rFonts w:hint="eastAsia"/>
              </w:rPr>
              <w:t>，进行创编</w:t>
            </w:r>
          </w:p>
          <w:p w:rsidR="00F71BEE" w:rsidRDefault="00F71BEE">
            <w:r>
              <w:rPr>
                <w:rFonts w:hint="eastAsia"/>
              </w:rPr>
              <w:t>老师把镯子放到盒子里，嘴里念着：镯子外面有盒子。在让幼儿学说老师是怎么藏镯子的，在这里教师要重点突出“子”这个字，让幼儿学说，房子，箱子，镯子。</w:t>
            </w:r>
            <w:r w:rsidR="00692ECB">
              <w:rPr>
                <w:rFonts w:hint="eastAsia"/>
              </w:rPr>
              <w:t>最后让幼儿进行</w:t>
            </w:r>
            <w:r w:rsidR="00692ECB">
              <w:rPr>
                <w:rFonts w:hint="eastAsia"/>
              </w:rPr>
              <w:t xml:space="preserve"> </w:t>
            </w:r>
            <w:r w:rsidR="00692ECB">
              <w:rPr>
                <w:rFonts w:hint="eastAsia"/>
              </w:rPr>
              <w:t>，出来放镯子，还可以放哪写带有子的东西，比如：镜子，梳子……</w:t>
            </w:r>
          </w:p>
          <w:p w:rsidR="00F71BEE" w:rsidRDefault="00F71BEE">
            <w:r>
              <w:rPr>
                <w:rFonts w:hint="eastAsia"/>
              </w:rPr>
              <w:t>片段三：</w:t>
            </w:r>
            <w:r w:rsidR="002B1DBF">
              <w:rPr>
                <w:rFonts w:hint="eastAsia"/>
              </w:rPr>
              <w:t>活动后精彩</w:t>
            </w:r>
          </w:p>
          <w:p w:rsidR="002B1DBF" w:rsidRDefault="002B1DBF">
            <w:r>
              <w:rPr>
                <w:rFonts w:hint="eastAsia"/>
              </w:rPr>
              <w:t>这里还有一首带有子的儿歌呢，我们一起来念一念</w:t>
            </w:r>
          </w:p>
          <w:p w:rsidR="002B1DBF" w:rsidRDefault="002B1DBF" w:rsidP="002B1DBF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291300" cy="1721674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2016122210205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3615" cy="172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</w:t>
            </w:r>
            <w:r>
              <w:rPr>
                <w:rFonts w:hint="eastAsia"/>
                <w:noProof/>
              </w:rPr>
              <w:drawing>
                <wp:inline distT="0" distB="0" distL="0" distR="0">
                  <wp:extent cx="1280544" cy="1707333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2016122210181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440" cy="1711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0D8D">
        <w:trPr>
          <w:trHeight w:val="4852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 w:rsidR="00ED0D8D" w:rsidRDefault="00784E5E"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 w:rsidR="00ED0D8D" w:rsidRDefault="00EB4E8C">
            <w:pPr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hint="eastAsia"/>
              </w:rPr>
              <w:t>幼儿分析：</w:t>
            </w:r>
            <w:r w:rsidRPr="00C470F9">
              <w:rPr>
                <w:rFonts w:ascii="Times New Roman" w:eastAsia="宋体" w:hAnsi="Times New Roman" w:cs="Times New Roman"/>
                <w:szCs w:val="21"/>
              </w:rPr>
              <w:t>小班幼儿生活经验不丰富，理解水平比较低，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所以</w:t>
            </w:r>
            <w:r>
              <w:rPr>
                <w:rFonts w:ascii="Times New Roman" w:eastAsia="宋体" w:hAnsi="Times New Roman" w:cs="Times New Roman"/>
                <w:szCs w:val="21"/>
              </w:rPr>
              <w:t>本次活动我利用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KT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板</w:t>
            </w:r>
            <w:r>
              <w:rPr>
                <w:rFonts w:ascii="Times New Roman" w:eastAsia="宋体" w:hAnsi="Times New Roman" w:cs="Times New Roman"/>
                <w:szCs w:val="21"/>
              </w:rPr>
              <w:t>和箱子等具体事物展示童谣内容，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教具</w:t>
            </w:r>
            <w:r w:rsidRPr="00C470F9">
              <w:rPr>
                <w:rFonts w:ascii="Times New Roman" w:eastAsia="宋体" w:hAnsi="Times New Roman" w:cs="Times New Roman"/>
                <w:szCs w:val="21"/>
              </w:rPr>
              <w:t>具体形象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易于</w:t>
            </w:r>
            <w:r w:rsidRPr="00C470F9">
              <w:rPr>
                <w:rFonts w:ascii="Times New Roman" w:eastAsia="宋体" w:hAnsi="Times New Roman" w:cs="Times New Roman"/>
                <w:szCs w:val="21"/>
              </w:rPr>
              <w:t>被幼儿接受和理解。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活动中</w:t>
            </w:r>
            <w:r w:rsidRPr="00C470F9">
              <w:rPr>
                <w:rFonts w:ascii="Times New Roman" w:eastAsia="宋体" w:hAnsi="Times New Roman" w:cs="Times New Roman"/>
                <w:szCs w:val="21"/>
              </w:rPr>
              <w:t>我还创设了开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火</w:t>
            </w:r>
            <w:r w:rsidRPr="00C470F9">
              <w:rPr>
                <w:rFonts w:ascii="Times New Roman" w:eastAsia="宋体" w:hAnsi="Times New Roman" w:cs="Times New Roman"/>
                <w:szCs w:val="21"/>
              </w:rPr>
              <w:t>车的</w:t>
            </w:r>
            <w:hyperlink r:id="rId10" w:tgtFrame="_blank" w:history="1">
              <w:r w:rsidRPr="00C8545E">
                <w:rPr>
                  <w:rFonts w:ascii="Times New Roman" w:eastAsia="宋体" w:hAnsi="Times New Roman" w:cs="Times New Roman"/>
                  <w:szCs w:val="21"/>
                </w:rPr>
                <w:t>游戏</w:t>
              </w:r>
            </w:hyperlink>
            <w:r w:rsidRPr="00C470F9">
              <w:rPr>
                <w:rFonts w:ascii="Times New Roman" w:eastAsia="宋体" w:hAnsi="Times New Roman" w:cs="Times New Roman"/>
                <w:szCs w:val="21"/>
              </w:rPr>
              <w:t>情境让幼儿感受在游戏中学本领，更加适合小班的幼儿。</w:t>
            </w:r>
          </w:p>
          <w:p w:rsidR="00EB4E8C" w:rsidRDefault="00EB4E8C">
            <w:r>
              <w:rPr>
                <w:rFonts w:hint="eastAsia"/>
              </w:rPr>
              <w:t>幼儿的收获：</w:t>
            </w:r>
          </w:p>
          <w:p w:rsidR="00EB4E8C" w:rsidRDefault="00EB4E8C" w:rsidP="00EB4E8C">
            <w:pPr>
              <w:pStyle w:val="a8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孩子对于这首童谣，一开始的房子里面有箱子，箱子里面有盒子，盒子里面有镯子这前半段时会说的，而且不用老是去提醒，自己看着图谱就会了。</w:t>
            </w:r>
          </w:p>
          <w:p w:rsidR="00EB4E8C" w:rsidRDefault="00EB4E8C" w:rsidP="00EB4E8C">
            <w:pPr>
              <w:pStyle w:val="a8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在老师或同伴的帮助下会大声的朗诵童谣。</w:t>
            </w:r>
          </w:p>
          <w:p w:rsidR="00EB4E8C" w:rsidRDefault="00EB4E8C" w:rsidP="00EB4E8C">
            <w:pPr>
              <w:pStyle w:val="a8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会自己进行创编，找到带有子的物品进行童谣朗诵。</w:t>
            </w:r>
          </w:p>
          <w:p w:rsidR="00EB4E8C" w:rsidRDefault="00EB4E8C" w:rsidP="00EB4E8C">
            <w:r>
              <w:rPr>
                <w:rFonts w:hint="eastAsia"/>
              </w:rPr>
              <w:t>幼儿的缺失：</w:t>
            </w:r>
          </w:p>
          <w:p w:rsidR="00EB4E8C" w:rsidRDefault="00EB4E8C" w:rsidP="008A581C">
            <w:pPr>
              <w:pStyle w:val="a8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幼儿的想象力</w:t>
            </w:r>
            <w:r w:rsidR="008A581C">
              <w:rPr>
                <w:rFonts w:hint="eastAsia"/>
              </w:rPr>
              <w:t>不是很丰富，比较局限。</w:t>
            </w:r>
          </w:p>
          <w:p w:rsidR="00842EA6" w:rsidRDefault="00842EA6" w:rsidP="00842EA6">
            <w:pPr>
              <w:pStyle w:val="a8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  <w:r>
              <w:rPr>
                <w:rFonts w:hint="eastAsia"/>
              </w:rPr>
              <w:t>只会用单个字来表达自己的想法。</w:t>
            </w:r>
          </w:p>
        </w:tc>
      </w:tr>
      <w:tr w:rsidR="00ED0D8D">
        <w:trPr>
          <w:trHeight w:val="2172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</w:pPr>
            <w:r>
              <w:rPr>
                <w:rFonts w:hint="eastAsia"/>
                <w:b/>
                <w:bCs/>
              </w:rPr>
              <w:lastRenderedPageBreak/>
              <w:t>改进措施</w:t>
            </w:r>
          </w:p>
        </w:tc>
        <w:tc>
          <w:tcPr>
            <w:tcW w:w="7351" w:type="dxa"/>
            <w:gridSpan w:val="5"/>
          </w:tcPr>
          <w:p w:rsidR="00ED0D8D" w:rsidRDefault="00842EA6" w:rsidP="00842EA6">
            <w:pPr>
              <w:pStyle w:val="a8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教师应该不能把幼儿框死，让幼儿自己的大胆说一说，如果说错了，可以耐心等一等，也许幼儿能说出满意的答案。</w:t>
            </w:r>
          </w:p>
          <w:p w:rsidR="00842EA6" w:rsidRDefault="00842EA6" w:rsidP="00842EA6">
            <w:pPr>
              <w:pStyle w:val="1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在幼儿回答问题时，要及时鼓励幼儿大胆，完整讲述。</w:t>
            </w:r>
          </w:p>
          <w:p w:rsidR="00842EA6" w:rsidRDefault="00842EA6" w:rsidP="00842EA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bookmarkStart w:id="0" w:name="_GoBack"/>
            <w:bookmarkEnd w:id="0"/>
            <w:r>
              <w:rPr>
                <w:rFonts w:hint="eastAsia"/>
              </w:rPr>
              <w:t>日常诵读童谣良好习惯的养成：平时我们在和孩子诵读童谣的时候，应该时刻提醒孩子用好听的声音进行诵读，给予孩子及时的表扬。</w:t>
            </w:r>
          </w:p>
        </w:tc>
      </w:tr>
    </w:tbl>
    <w:p w:rsidR="00ED0D8D" w:rsidRDefault="00ED0D8D"/>
    <w:p w:rsidR="00ED0D8D" w:rsidRDefault="00ED0D8D"/>
    <w:sectPr w:rsidR="00ED0D8D" w:rsidSect="00ED0D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BCC" w:rsidRDefault="004F0BCC" w:rsidP="00637D60">
      <w:r>
        <w:separator/>
      </w:r>
    </w:p>
  </w:endnote>
  <w:endnote w:type="continuationSeparator" w:id="0">
    <w:p w:rsidR="004F0BCC" w:rsidRDefault="004F0BCC" w:rsidP="0063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BCC" w:rsidRDefault="004F0BCC" w:rsidP="00637D60">
      <w:r>
        <w:separator/>
      </w:r>
    </w:p>
  </w:footnote>
  <w:footnote w:type="continuationSeparator" w:id="0">
    <w:p w:rsidR="004F0BCC" w:rsidRDefault="004F0BCC" w:rsidP="00637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94FF6"/>
    <w:multiLevelType w:val="hybridMultilevel"/>
    <w:tmpl w:val="29C277FC"/>
    <w:lvl w:ilvl="0" w:tplc="6D4C604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6FE5FD3"/>
    <w:multiLevelType w:val="multilevel"/>
    <w:tmpl w:val="06FE5FD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DB17769"/>
    <w:multiLevelType w:val="hybridMultilevel"/>
    <w:tmpl w:val="EAE84D74"/>
    <w:lvl w:ilvl="0" w:tplc="B94E920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E09745E"/>
    <w:multiLevelType w:val="hybridMultilevel"/>
    <w:tmpl w:val="3FA637B6"/>
    <w:lvl w:ilvl="0" w:tplc="AB80BCF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0D8D"/>
    <w:rsid w:val="002B1DBF"/>
    <w:rsid w:val="004F0BCC"/>
    <w:rsid w:val="00637D60"/>
    <w:rsid w:val="00692ECB"/>
    <w:rsid w:val="00742254"/>
    <w:rsid w:val="00784E5E"/>
    <w:rsid w:val="00842EA6"/>
    <w:rsid w:val="008A581C"/>
    <w:rsid w:val="00EB4E8C"/>
    <w:rsid w:val="00ED0D8D"/>
    <w:rsid w:val="00F71BEE"/>
    <w:rsid w:val="00F82D2B"/>
    <w:rsid w:val="042D0042"/>
    <w:rsid w:val="05EE060F"/>
    <w:rsid w:val="21163CEB"/>
    <w:rsid w:val="2B13435B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090140"/>
  <w15:docId w15:val="{075FEFEA-05F1-462E-AB0D-A51E0CFC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sid w:val="00ED0D8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ED0D8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637D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637D60"/>
    <w:rPr>
      <w:kern w:val="2"/>
      <w:sz w:val="18"/>
      <w:szCs w:val="18"/>
    </w:rPr>
  </w:style>
  <w:style w:type="paragraph" w:styleId="a6">
    <w:name w:val="footer"/>
    <w:basedOn w:val="a"/>
    <w:link w:val="a7"/>
    <w:rsid w:val="00637D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637D60"/>
    <w:rPr>
      <w:kern w:val="2"/>
      <w:sz w:val="18"/>
      <w:szCs w:val="18"/>
    </w:rPr>
  </w:style>
  <w:style w:type="paragraph" w:styleId="a8">
    <w:name w:val="List Paragraph"/>
    <w:basedOn w:val="a"/>
    <w:uiPriority w:val="99"/>
    <w:unhideWhenUsed/>
    <w:rsid w:val="00EB4E8C"/>
    <w:pPr>
      <w:ind w:firstLineChars="200" w:firstLine="420"/>
    </w:pPr>
  </w:style>
  <w:style w:type="paragraph" w:customStyle="1" w:styleId="1">
    <w:name w:val="列出段落1"/>
    <w:basedOn w:val="a"/>
    <w:uiPriority w:val="99"/>
    <w:unhideWhenUsed/>
    <w:qFormat/>
    <w:rsid w:val="00842EA6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rj.5ykj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每箱</cp:lastModifiedBy>
  <cp:revision>7</cp:revision>
  <dcterms:created xsi:type="dcterms:W3CDTF">2016-10-26T06:13:00Z</dcterms:created>
  <dcterms:modified xsi:type="dcterms:W3CDTF">2016-12-27T09:12:00Z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