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雕幼</w:t>
      </w:r>
      <w:r>
        <w:rPr>
          <w:rFonts w:hint="eastAsia" w:ascii="华康海报体W12(P)" w:hAnsi="华康海报体W12(P)" w:eastAsia="华康海报体W12(P)" w:cs="华康海报体W12(P)"/>
          <w:sz w:val="32"/>
          <w:szCs w:val="32"/>
        </w:rPr>
        <w:t>·采菱园</w:t>
      </w:r>
      <w:r>
        <w:rPr>
          <w:rFonts w:hint="eastAsia" w:ascii="黑体" w:eastAsia="黑体"/>
          <w:sz w:val="32"/>
          <w:szCs w:val="32"/>
        </w:rPr>
        <w:t>课题活动情况记录表</w:t>
      </w:r>
    </w:p>
    <w:tbl>
      <w:tblPr>
        <w:tblStyle w:val="5"/>
        <w:tblW w:w="8522" w:type="dxa"/>
        <w:tblInd w:w="0" w:type="dxa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23"/>
        <w:gridCol w:w="1134"/>
        <w:gridCol w:w="993"/>
        <w:gridCol w:w="850"/>
        <w:gridCol w:w="2602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thinThickSmallGap" w:color="auto" w:sz="18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.1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.21</w:t>
            </w:r>
          </w:p>
        </w:tc>
        <w:tc>
          <w:tcPr>
            <w:tcW w:w="113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地点</w:t>
            </w:r>
          </w:p>
        </w:tc>
        <w:tc>
          <w:tcPr>
            <w:tcW w:w="9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 员</w:t>
            </w:r>
          </w:p>
        </w:tc>
        <w:tc>
          <w:tcPr>
            <w:tcW w:w="260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顾婷嫣、</w:t>
            </w:r>
            <w:r>
              <w:rPr>
                <w:rFonts w:hint="eastAsia" w:ascii="宋体" w:hAnsi="宋体"/>
                <w:sz w:val="24"/>
                <w:lang w:eastAsia="zh-CN"/>
              </w:rPr>
              <w:t>洑</w:t>
            </w:r>
            <w:r>
              <w:rPr>
                <w:rFonts w:hint="eastAsia" w:ascii="宋体" w:hAnsi="宋体"/>
                <w:sz w:val="24"/>
              </w:rPr>
              <w:t>建秋、童武璞、</w:t>
            </w:r>
            <w:r>
              <w:rPr>
                <w:rFonts w:hint="eastAsia" w:ascii="宋体" w:hAnsi="宋体"/>
                <w:sz w:val="24"/>
                <w:lang w:eastAsia="zh-CN"/>
              </w:rPr>
              <w:t>羊竹倩、奚秋艳、谢金、胡双、张君、史银华、宋丹枫、谢婧、王贝、景小卫、胡丹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顾婷嫣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活动内容</w:t>
            </w:r>
          </w:p>
        </w:tc>
        <w:tc>
          <w:tcPr>
            <w:tcW w:w="4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</w:t>
            </w:r>
            <w:r>
              <w:rPr>
                <w:rFonts w:hint="eastAsia" w:ascii="宋体" w:hAnsi="宋体"/>
                <w:sz w:val="24"/>
                <w:lang w:eastAsia="zh-CN"/>
              </w:rPr>
              <w:t>研讨</w:t>
            </w:r>
            <w:r>
              <w:rPr>
                <w:rFonts w:hint="eastAsia" w:ascii="宋体" w:hAnsi="宋体"/>
                <w:sz w:val="24"/>
              </w:rPr>
              <w:t>活动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目标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</w:tcPr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</w:t>
            </w:r>
            <w:r>
              <w:rPr>
                <w:rFonts w:hint="eastAsia" w:ascii="宋体" w:hAnsi="宋体"/>
                <w:sz w:val="24"/>
                <w:lang w:eastAsia="zh-CN"/>
              </w:rPr>
              <w:t>讨本学期</w:t>
            </w:r>
            <w:r>
              <w:rPr>
                <w:rFonts w:hint="eastAsia" w:ascii="宋体" w:hAnsi="宋体"/>
                <w:sz w:val="24"/>
              </w:rPr>
              <w:t>表演游戏</w:t>
            </w:r>
            <w:r>
              <w:rPr>
                <w:rFonts w:hint="eastAsia" w:ascii="宋体" w:hAnsi="宋体"/>
                <w:sz w:val="24"/>
                <w:lang w:eastAsia="zh-CN"/>
              </w:rPr>
              <w:t>具体研究内容和应做事情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鼓励</w:t>
            </w:r>
            <w:r>
              <w:rPr>
                <w:rFonts w:hint="eastAsia" w:ascii="宋体" w:hAnsi="宋体"/>
                <w:sz w:val="24"/>
              </w:rPr>
              <w:t>每位成员尝试探索表演游戏的</w:t>
            </w:r>
            <w:r>
              <w:rPr>
                <w:rFonts w:hint="eastAsia" w:ascii="宋体" w:hAnsi="宋体"/>
                <w:sz w:val="24"/>
                <w:lang w:eastAsia="zh-CN"/>
              </w:rPr>
              <w:t>自主性和多样</w:t>
            </w:r>
            <w:r>
              <w:rPr>
                <w:rFonts w:hint="eastAsia" w:ascii="宋体" w:hAnsi="宋体"/>
                <w:sz w:val="24"/>
              </w:rPr>
              <w:t>性。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thinThickSmallGap" w:color="auto" w:sz="18" w:space="0"/>
              <w:bottom w:val="thickThinSmallGap" w:color="auto" w:sz="1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容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商量确定本学期表演游戏主要研究内容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根据主题和每月一节每班商量确定表演游戏研究内容：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小二班：拔萝卜（秋叶飘）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小三班：拔萝卜（秋叶飘）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中二班：三个和尚（你快乐我快乐）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中三班：曹冲秤象（我身边的科学）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中四班：猴子捞月亮（动物王国）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大一班：司马光砸缸（我是中国娃）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大二班：葫芦七兄弟（我是中国娃）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大三班：三打白骨精（我是中国娃）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研讨表演游戏的组织形式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顾婷嫣：我们班在上次观看了木偶戏后对影子特别感兴趣，所以本学期的表演游戏我们决定尝试皮影戏。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洑建秋：我们孩子现在对自制道具和服装特别热衷，每生成一个游戏他们都会和爸爸妈妈一起制作道具和服装，我们还是那种分组式舞台表演。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童武璞：我们小班自制不可行，皮影又太难，我们这学期尝试下指偶吧。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胡双：我们班刚接触表演游戏，也只能先常规性表演。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景小卫：我们也是，和胡老师他们一样线学习常规表演。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谢婧：我们班跟着顾老师一起尝试综合类影子表演，皮影、手偶结合。</w:t>
            </w:r>
          </w:p>
          <w:p>
            <w:pPr>
              <w:spacing w:line="360" w:lineRule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三、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确保最终成果的主要措施</w:t>
            </w:r>
          </w:p>
          <w:p>
            <w:pPr>
              <w:spacing w:line="360" w:lineRule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目前，我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园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所订阅、购买的教育教学专著和杂志较多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，还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有着健全的校园网络，这些都为课题组成员自主广泛学习、把握课改方向、专注课题研究提供了便利的条件。我们将继续组织课题组成员不断地学习与本课题有关的理论和专著，并鼓励成员们做好读书记录，写下读书感受，用先进、科学的理论为课题研究领航。</w:t>
            </w:r>
          </w:p>
          <w:p>
            <w:pPr>
              <w:spacing w:line="360" w:lineRule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对于下阶段的实施，我们将根据阶段行动计划，设置每月课题研讨专栏，及时交流思想，更新做法；利用每周一次的教研组活动这个平台，将研究行动细化、系统化、有序化。</w:t>
            </w:r>
          </w:p>
          <w:p>
            <w:pPr>
              <w:spacing w:line="360" w:lineRule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/>
          <w:sz w:val="24"/>
        </w:rPr>
      </w:pPr>
    </w:p>
    <w:p>
      <w:pPr>
        <w:ind w:firstLine="5190"/>
        <w:rPr>
          <w:rFonts w:ascii="宋体"/>
          <w:sz w:val="24"/>
        </w:rPr>
      </w:pPr>
      <w:r>
        <w:rPr>
          <w:rFonts w:hint="eastAsia" w:ascii="宋体"/>
          <w:sz w:val="24"/>
        </w:rPr>
        <w:t>填表人</w:t>
      </w:r>
      <w:r>
        <w:rPr>
          <w:rFonts w:hint="eastAsia" w:asci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>濮建秋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D84"/>
    <w:multiLevelType w:val="multilevel"/>
    <w:tmpl w:val="4B623D8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294803"/>
    <w:multiLevelType w:val="singleLevel"/>
    <w:tmpl w:val="5829480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12B8"/>
    <w:rsid w:val="00011EF2"/>
    <w:rsid w:val="00076951"/>
    <w:rsid w:val="0008398D"/>
    <w:rsid w:val="001452A8"/>
    <w:rsid w:val="001D760D"/>
    <w:rsid w:val="00275C39"/>
    <w:rsid w:val="003D0C15"/>
    <w:rsid w:val="003E49AF"/>
    <w:rsid w:val="007A1C61"/>
    <w:rsid w:val="008219E2"/>
    <w:rsid w:val="00A21869"/>
    <w:rsid w:val="00AE734D"/>
    <w:rsid w:val="00B75909"/>
    <w:rsid w:val="00C57C31"/>
    <w:rsid w:val="00C63537"/>
    <w:rsid w:val="00EA12B8"/>
    <w:rsid w:val="00F85C01"/>
    <w:rsid w:val="024E2E2A"/>
    <w:rsid w:val="4D697988"/>
    <w:rsid w:val="6BED0E83"/>
    <w:rsid w:val="6E265E3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2010</Characters>
  <Lines>16</Lines>
  <Paragraphs>4</Paragraphs>
  <ScaleCrop>false</ScaleCrop>
  <LinksUpToDate>false</LinksUpToDate>
  <CharactersWithSpaces>2358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2015-12-21T07:08:00Z</dcterms:created>
  <dc:creator>Administrator</dc:creator>
  <cp:lastModifiedBy>Administrator</cp:lastModifiedBy>
  <dcterms:modified xsi:type="dcterms:W3CDTF">2016-11-14T05:50:06Z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