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76" w:rsidRDefault="00D64876" w:rsidP="00D64876">
      <w:pPr>
        <w:jc w:val="center"/>
        <w:rPr>
          <w:rFonts w:ascii="仿宋_GB2312" w:eastAsia="仿宋_GB2312"/>
          <w:sz w:val="32"/>
        </w:rPr>
      </w:pPr>
      <w:r>
        <w:rPr>
          <w:rFonts w:ascii="仿宋_GB2312" w:eastAsia="仿宋_GB2312" w:hint="eastAsia"/>
          <w:sz w:val="32"/>
        </w:rPr>
        <w:t>雕幼</w:t>
      </w:r>
      <w:r w:rsidR="006B29DE">
        <w:rPr>
          <w:rFonts w:ascii="仿宋_GB2312" w:eastAsia="仿宋_GB2312" w:hint="eastAsia"/>
          <w:sz w:val="32"/>
        </w:rPr>
        <w:t>·</w:t>
      </w:r>
      <w:r>
        <w:rPr>
          <w:rFonts w:ascii="仿宋_GB2312" w:eastAsia="仿宋_GB2312" w:hint="eastAsia"/>
          <w:sz w:val="32"/>
        </w:rPr>
        <w:t>采菱园教科研活动情况登记表</w:t>
      </w:r>
    </w:p>
    <w:p w:rsidR="00D64876" w:rsidRDefault="00D64876" w:rsidP="00D64876">
      <w:pPr>
        <w:jc w:val="center"/>
        <w:rPr>
          <w:rFonts w:ascii="仿宋_GB2312" w:eastAsia="仿宋_GB2312"/>
          <w:sz w:val="18"/>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
        <w:gridCol w:w="601"/>
        <w:gridCol w:w="697"/>
        <w:gridCol w:w="908"/>
        <w:gridCol w:w="1048"/>
        <w:gridCol w:w="2407"/>
        <w:gridCol w:w="1466"/>
        <w:gridCol w:w="2198"/>
      </w:tblGrid>
      <w:tr w:rsidR="00D64876" w:rsidTr="005B7779">
        <w:trPr>
          <w:trHeight w:val="748"/>
          <w:jc w:val="center"/>
        </w:trPr>
        <w:tc>
          <w:tcPr>
            <w:tcW w:w="1149" w:type="dxa"/>
            <w:gridSpan w:val="2"/>
            <w:vAlign w:val="center"/>
          </w:tcPr>
          <w:p w:rsidR="00D64876" w:rsidRDefault="00D64876" w:rsidP="00F914E6">
            <w:pPr>
              <w:jc w:val="center"/>
              <w:rPr>
                <w:rFonts w:ascii="仿宋_GB2312" w:eastAsia="仿宋_GB2312"/>
              </w:rPr>
            </w:pPr>
            <w:r>
              <w:rPr>
                <w:rFonts w:ascii="仿宋_GB2312" w:eastAsia="仿宋_GB2312" w:hint="eastAsia"/>
              </w:rPr>
              <w:t>时间</w:t>
            </w:r>
          </w:p>
        </w:tc>
        <w:tc>
          <w:tcPr>
            <w:tcW w:w="1605" w:type="dxa"/>
            <w:gridSpan w:val="2"/>
            <w:vAlign w:val="center"/>
          </w:tcPr>
          <w:p w:rsidR="00D64876" w:rsidRDefault="00E8782C" w:rsidP="009F531C">
            <w:pPr>
              <w:jc w:val="center"/>
              <w:rPr>
                <w:rFonts w:ascii="仿宋_GB2312" w:eastAsia="仿宋_GB2312"/>
              </w:rPr>
            </w:pPr>
            <w:r>
              <w:rPr>
                <w:rFonts w:ascii="宋体" w:hAnsi="宋体" w:hint="eastAsia"/>
                <w:sz w:val="24"/>
              </w:rPr>
              <w:t>2016.</w:t>
            </w:r>
            <w:r w:rsidR="009F531C">
              <w:rPr>
                <w:rFonts w:ascii="宋体" w:hAnsi="宋体" w:hint="eastAsia"/>
                <w:sz w:val="24"/>
              </w:rPr>
              <w:t>4</w:t>
            </w:r>
            <w:r>
              <w:rPr>
                <w:rFonts w:ascii="宋体" w:hAnsi="宋体" w:hint="eastAsia"/>
                <w:sz w:val="24"/>
              </w:rPr>
              <w:t>.2</w:t>
            </w:r>
          </w:p>
        </w:tc>
        <w:tc>
          <w:tcPr>
            <w:tcW w:w="1048" w:type="dxa"/>
            <w:vAlign w:val="center"/>
          </w:tcPr>
          <w:p w:rsidR="00D64876" w:rsidRDefault="00D64876" w:rsidP="00F914E6">
            <w:pPr>
              <w:jc w:val="center"/>
              <w:rPr>
                <w:rFonts w:ascii="仿宋_GB2312" w:eastAsia="仿宋_GB2312"/>
              </w:rPr>
            </w:pPr>
            <w:r>
              <w:rPr>
                <w:rFonts w:ascii="仿宋_GB2312" w:eastAsia="仿宋_GB2312" w:hint="eastAsia"/>
              </w:rPr>
              <w:t>地点</w:t>
            </w:r>
          </w:p>
        </w:tc>
        <w:tc>
          <w:tcPr>
            <w:tcW w:w="2407" w:type="dxa"/>
            <w:vAlign w:val="center"/>
          </w:tcPr>
          <w:p w:rsidR="00D64876" w:rsidRDefault="00E8782C" w:rsidP="00F914E6">
            <w:pPr>
              <w:jc w:val="center"/>
              <w:rPr>
                <w:rFonts w:ascii="仿宋_GB2312" w:eastAsia="仿宋_GB2312"/>
              </w:rPr>
            </w:pPr>
            <w:r>
              <w:rPr>
                <w:rFonts w:ascii="仿宋_GB2312" w:eastAsia="仿宋_GB2312" w:hint="eastAsia"/>
              </w:rPr>
              <w:t>小一班</w:t>
            </w:r>
          </w:p>
        </w:tc>
        <w:tc>
          <w:tcPr>
            <w:tcW w:w="1466" w:type="dxa"/>
            <w:vAlign w:val="center"/>
          </w:tcPr>
          <w:p w:rsidR="00D64876" w:rsidRDefault="00D64876" w:rsidP="00F914E6">
            <w:pPr>
              <w:jc w:val="center"/>
              <w:rPr>
                <w:rFonts w:ascii="仿宋_GB2312" w:eastAsia="仿宋_GB2312"/>
              </w:rPr>
            </w:pPr>
            <w:r>
              <w:rPr>
                <w:rFonts w:ascii="仿宋_GB2312" w:eastAsia="仿宋_GB2312" w:hint="eastAsia"/>
              </w:rPr>
              <w:t>参加对象</w:t>
            </w:r>
          </w:p>
        </w:tc>
        <w:tc>
          <w:tcPr>
            <w:tcW w:w="2198" w:type="dxa"/>
            <w:vAlign w:val="center"/>
          </w:tcPr>
          <w:p w:rsidR="00D64876" w:rsidRDefault="00E8782C" w:rsidP="00F914E6">
            <w:pPr>
              <w:jc w:val="center"/>
              <w:rPr>
                <w:rFonts w:ascii="仿宋_GB2312" w:eastAsia="仿宋_GB2312"/>
              </w:rPr>
            </w:pPr>
            <w:r>
              <w:rPr>
                <w:rFonts w:ascii="仿宋_GB2312" w:eastAsia="仿宋_GB2312" w:hint="eastAsia"/>
              </w:rPr>
              <w:t>建构游戏课题组成员</w:t>
            </w:r>
          </w:p>
        </w:tc>
      </w:tr>
      <w:tr w:rsidR="00D64876" w:rsidTr="005B7779">
        <w:trPr>
          <w:cantSplit/>
          <w:trHeight w:val="615"/>
          <w:jc w:val="center"/>
        </w:trPr>
        <w:tc>
          <w:tcPr>
            <w:tcW w:w="1149" w:type="dxa"/>
            <w:gridSpan w:val="2"/>
            <w:vAlign w:val="center"/>
          </w:tcPr>
          <w:p w:rsidR="00D64876" w:rsidRDefault="00D64876" w:rsidP="00F914E6">
            <w:pPr>
              <w:adjustRightInd w:val="0"/>
              <w:snapToGrid w:val="0"/>
              <w:jc w:val="center"/>
              <w:rPr>
                <w:rFonts w:ascii="仿宋_GB2312" w:eastAsia="仿宋_GB2312"/>
              </w:rPr>
            </w:pPr>
            <w:r>
              <w:rPr>
                <w:rFonts w:ascii="仿宋_GB2312" w:eastAsia="仿宋_GB2312" w:hint="eastAsia"/>
              </w:rPr>
              <w:t>主持人</w:t>
            </w:r>
          </w:p>
        </w:tc>
        <w:tc>
          <w:tcPr>
            <w:tcW w:w="1605" w:type="dxa"/>
            <w:gridSpan w:val="2"/>
            <w:vAlign w:val="center"/>
          </w:tcPr>
          <w:p w:rsidR="00D64876" w:rsidRDefault="00E8782C" w:rsidP="00F914E6">
            <w:pPr>
              <w:adjustRightInd w:val="0"/>
              <w:snapToGrid w:val="0"/>
              <w:jc w:val="center"/>
              <w:rPr>
                <w:rFonts w:ascii="仿宋_GB2312" w:eastAsia="仿宋_GB2312"/>
              </w:rPr>
            </w:pPr>
            <w:r>
              <w:rPr>
                <w:rFonts w:ascii="宋体" w:hAnsi="宋体" w:hint="eastAsia"/>
                <w:sz w:val="24"/>
              </w:rPr>
              <w:t>史文平</w:t>
            </w:r>
          </w:p>
        </w:tc>
        <w:tc>
          <w:tcPr>
            <w:tcW w:w="1048" w:type="dxa"/>
            <w:vAlign w:val="center"/>
          </w:tcPr>
          <w:p w:rsidR="00D64876" w:rsidRDefault="00D64876" w:rsidP="00F914E6">
            <w:pPr>
              <w:adjustRightInd w:val="0"/>
              <w:snapToGrid w:val="0"/>
              <w:jc w:val="center"/>
              <w:rPr>
                <w:rFonts w:ascii="仿宋_GB2312" w:eastAsia="仿宋_GB2312"/>
              </w:rPr>
            </w:pPr>
            <w:r>
              <w:rPr>
                <w:rFonts w:ascii="仿宋_GB2312" w:eastAsia="仿宋_GB2312" w:hint="eastAsia"/>
              </w:rPr>
              <w:t>活动</w:t>
            </w:r>
          </w:p>
          <w:p w:rsidR="00D64876" w:rsidRDefault="00D64876" w:rsidP="00F914E6">
            <w:pPr>
              <w:adjustRightInd w:val="0"/>
              <w:snapToGrid w:val="0"/>
              <w:jc w:val="center"/>
              <w:rPr>
                <w:rFonts w:ascii="仿宋_GB2312" w:eastAsia="仿宋_GB2312"/>
              </w:rPr>
            </w:pPr>
            <w:r>
              <w:rPr>
                <w:rFonts w:ascii="仿宋_GB2312" w:eastAsia="仿宋_GB2312" w:hint="eastAsia"/>
              </w:rPr>
              <w:t>形式</w:t>
            </w:r>
          </w:p>
        </w:tc>
        <w:tc>
          <w:tcPr>
            <w:tcW w:w="6071" w:type="dxa"/>
            <w:gridSpan w:val="3"/>
            <w:vAlign w:val="center"/>
          </w:tcPr>
          <w:p w:rsidR="00D64876" w:rsidRDefault="00E8782C" w:rsidP="00F914E6">
            <w:pPr>
              <w:adjustRightInd w:val="0"/>
              <w:snapToGrid w:val="0"/>
              <w:jc w:val="center"/>
              <w:rPr>
                <w:rFonts w:ascii="仿宋_GB2312" w:eastAsia="仿宋_GB2312"/>
              </w:rPr>
            </w:pPr>
            <w:r>
              <w:rPr>
                <w:rFonts w:ascii="仿宋_GB2312" w:eastAsia="仿宋_GB2312" w:hint="eastAsia"/>
              </w:rPr>
              <w:t>研讨</w:t>
            </w:r>
          </w:p>
        </w:tc>
      </w:tr>
      <w:tr w:rsidR="00D64876" w:rsidTr="005B7779">
        <w:trPr>
          <w:trHeight w:val="1577"/>
          <w:jc w:val="center"/>
        </w:trPr>
        <w:tc>
          <w:tcPr>
            <w:tcW w:w="1846" w:type="dxa"/>
            <w:gridSpan w:val="3"/>
            <w:vAlign w:val="center"/>
          </w:tcPr>
          <w:p w:rsidR="00D64876" w:rsidRDefault="00D64876" w:rsidP="00F914E6">
            <w:pPr>
              <w:adjustRightInd w:val="0"/>
              <w:snapToGrid w:val="0"/>
              <w:jc w:val="center"/>
              <w:rPr>
                <w:rFonts w:ascii="仿宋_GB2312" w:eastAsia="仿宋_GB2312"/>
              </w:rPr>
            </w:pPr>
            <w:r>
              <w:rPr>
                <w:rFonts w:ascii="仿宋_GB2312" w:eastAsia="仿宋_GB2312" w:hint="eastAsia"/>
              </w:rPr>
              <w:t>研究的目的</w:t>
            </w:r>
          </w:p>
          <w:p w:rsidR="00D64876" w:rsidRDefault="00D64876" w:rsidP="00F914E6">
            <w:pPr>
              <w:adjustRightInd w:val="0"/>
              <w:snapToGrid w:val="0"/>
              <w:jc w:val="center"/>
              <w:rPr>
                <w:rFonts w:ascii="仿宋_GB2312" w:eastAsia="仿宋_GB2312"/>
              </w:rPr>
            </w:pPr>
            <w:r>
              <w:rPr>
                <w:rFonts w:ascii="仿宋_GB2312" w:eastAsia="仿宋_GB2312" w:hint="eastAsia"/>
              </w:rPr>
              <w:t>（范围、方法）</w:t>
            </w:r>
          </w:p>
        </w:tc>
        <w:tc>
          <w:tcPr>
            <w:tcW w:w="8027" w:type="dxa"/>
            <w:gridSpan w:val="5"/>
            <w:vAlign w:val="center"/>
          </w:tcPr>
          <w:p w:rsidR="00D64876" w:rsidRDefault="009F531C" w:rsidP="00F914E6">
            <w:pPr>
              <w:adjustRightInd w:val="0"/>
              <w:snapToGrid w:val="0"/>
              <w:jc w:val="center"/>
              <w:rPr>
                <w:rFonts w:ascii="仿宋_GB2312" w:eastAsia="仿宋_GB2312"/>
              </w:rPr>
            </w:pPr>
            <w:r>
              <w:rPr>
                <w:rFonts w:ascii="仿宋_GB2312" w:eastAsia="仿宋_GB2312" w:hint="eastAsia"/>
              </w:rPr>
              <w:t>教师如何解读分析幼儿建构作品</w:t>
            </w:r>
          </w:p>
        </w:tc>
      </w:tr>
      <w:tr w:rsidR="00D64876" w:rsidTr="009F531C">
        <w:trPr>
          <w:cantSplit/>
          <w:trHeight w:val="9198"/>
          <w:jc w:val="center"/>
        </w:trPr>
        <w:tc>
          <w:tcPr>
            <w:tcW w:w="548" w:type="dxa"/>
            <w:textDirection w:val="tbRlV"/>
            <w:vAlign w:val="center"/>
          </w:tcPr>
          <w:p w:rsidR="00D64876" w:rsidRDefault="00D64876" w:rsidP="00E8782C">
            <w:pPr>
              <w:spacing w:line="400" w:lineRule="exact"/>
              <w:ind w:left="113" w:right="113"/>
              <w:jc w:val="center"/>
              <w:rPr>
                <w:rFonts w:ascii="仿宋_GB2312" w:eastAsia="仿宋_GB2312"/>
                <w:spacing w:val="40"/>
              </w:rPr>
            </w:pPr>
            <w:r>
              <w:rPr>
                <w:rFonts w:ascii="仿宋_GB2312" w:eastAsia="仿宋_GB2312" w:hint="eastAsia"/>
                <w:spacing w:val="40"/>
              </w:rPr>
              <w:t>主要内容（不够填写另附纸）</w:t>
            </w:r>
          </w:p>
        </w:tc>
        <w:tc>
          <w:tcPr>
            <w:tcW w:w="9325" w:type="dxa"/>
            <w:gridSpan w:val="7"/>
            <w:vAlign w:val="center"/>
          </w:tcPr>
          <w:p w:rsidR="009F531C" w:rsidRPr="009F531C" w:rsidRDefault="005B7779" w:rsidP="009F531C">
            <w:pPr>
              <w:spacing w:line="440" w:lineRule="exact"/>
              <w:ind w:firstLineChars="250" w:firstLine="527"/>
              <w:rPr>
                <w:rFonts w:ascii="宋体" w:hAnsi="宋体" w:hint="eastAsia"/>
                <w:b/>
                <w:szCs w:val="21"/>
              </w:rPr>
            </w:pPr>
            <w:r w:rsidRPr="009F531C">
              <w:rPr>
                <w:rFonts w:ascii="宋体" w:hAnsi="宋体" w:hint="eastAsia"/>
                <w:b/>
                <w:szCs w:val="21"/>
              </w:rPr>
              <w:t>一</w:t>
            </w:r>
            <w:r w:rsidR="009F531C" w:rsidRPr="009F531C">
              <w:rPr>
                <w:rFonts w:ascii="宋体" w:hAnsi="宋体" w:hint="eastAsia"/>
                <w:b/>
                <w:szCs w:val="21"/>
              </w:rPr>
              <w:t>、解读分析幼儿作品有哪些方面?</w:t>
            </w:r>
          </w:p>
          <w:p w:rsidR="009F531C" w:rsidRPr="009F531C" w:rsidRDefault="009F531C" w:rsidP="009F531C">
            <w:pPr>
              <w:spacing w:line="440" w:lineRule="exact"/>
              <w:ind w:firstLineChars="250" w:firstLine="525"/>
              <w:rPr>
                <w:rFonts w:ascii="宋体" w:hAnsi="宋体"/>
                <w:szCs w:val="21"/>
              </w:rPr>
            </w:pPr>
            <w:r w:rsidRPr="009F531C">
              <w:rPr>
                <w:rFonts w:ascii="宋体" w:hAnsi="宋体" w:hint="eastAsia"/>
                <w:szCs w:val="21"/>
              </w:rPr>
              <w:t>小史：解析幼儿作品可以从：材料、技能、创造性、色彩搭配、造型特点等；富有个性、不互相模仿，具有独特思维</w:t>
            </w:r>
            <w:r>
              <w:rPr>
                <w:rFonts w:ascii="宋体" w:hAnsi="宋体" w:hint="eastAsia"/>
                <w:szCs w:val="21"/>
              </w:rPr>
              <w:t>……</w:t>
            </w:r>
          </w:p>
          <w:p w:rsidR="009F531C" w:rsidRPr="009F531C" w:rsidRDefault="009F531C" w:rsidP="009F531C">
            <w:pPr>
              <w:spacing w:line="440" w:lineRule="exact"/>
              <w:ind w:firstLineChars="250" w:firstLine="525"/>
              <w:rPr>
                <w:rFonts w:ascii="宋体" w:hAnsi="宋体"/>
                <w:szCs w:val="21"/>
              </w:rPr>
            </w:pPr>
            <w:r w:rsidRPr="009F531C">
              <w:rPr>
                <w:rFonts w:ascii="宋体" w:hAnsi="宋体" w:hint="eastAsia"/>
                <w:szCs w:val="21"/>
              </w:rPr>
              <w:t>小史：其实我们小班就是爱模仿</w:t>
            </w:r>
          </w:p>
          <w:p w:rsidR="009F531C" w:rsidRPr="009F531C" w:rsidRDefault="009F531C" w:rsidP="009F531C">
            <w:pPr>
              <w:spacing w:line="440" w:lineRule="exact"/>
              <w:ind w:firstLineChars="250" w:firstLine="527"/>
              <w:rPr>
                <w:rFonts w:ascii="宋体" w:hAnsi="宋体"/>
                <w:b/>
                <w:szCs w:val="21"/>
              </w:rPr>
            </w:pPr>
            <w:r w:rsidRPr="009F531C">
              <w:rPr>
                <w:rFonts w:ascii="宋体" w:hAnsi="宋体" w:hint="eastAsia"/>
                <w:b/>
                <w:szCs w:val="21"/>
              </w:rPr>
              <w:t>二、解读分析幼儿作品注意哪些问题？</w:t>
            </w:r>
          </w:p>
          <w:p w:rsidR="009F531C" w:rsidRPr="009F531C" w:rsidRDefault="009F531C" w:rsidP="009F531C">
            <w:pPr>
              <w:spacing w:line="440" w:lineRule="exact"/>
              <w:ind w:firstLineChars="200" w:firstLine="420"/>
              <w:rPr>
                <w:rFonts w:ascii="宋体" w:hAnsi="宋体"/>
                <w:szCs w:val="21"/>
              </w:rPr>
            </w:pPr>
            <w:r w:rsidRPr="009F531C">
              <w:rPr>
                <w:rFonts w:ascii="宋体" w:hAnsi="宋体" w:hint="eastAsia"/>
                <w:szCs w:val="21"/>
              </w:rPr>
              <w:t>从关注技巧到关注幼儿的建构过程以及幼儿游戏时内心情感体验和独特的思维方式，从横向比较注重幼儿自身的纵向发展，从欣赏角度寻求幼儿作品和行为背后有价值的教育契机。</w:t>
            </w:r>
          </w:p>
          <w:p w:rsidR="009F531C" w:rsidRPr="009F531C" w:rsidRDefault="009F531C" w:rsidP="009F531C">
            <w:pPr>
              <w:spacing w:line="440" w:lineRule="exact"/>
              <w:ind w:firstLineChars="250" w:firstLine="525"/>
              <w:rPr>
                <w:rFonts w:ascii="宋体" w:hAnsi="宋体"/>
                <w:szCs w:val="21"/>
              </w:rPr>
            </w:pPr>
            <w:r w:rsidRPr="009F531C">
              <w:rPr>
                <w:rFonts w:ascii="宋体" w:hAnsi="宋体" w:hint="eastAsia"/>
                <w:szCs w:val="21"/>
              </w:rPr>
              <w:t>小史：这里就是老师要询问，就像在建构过程中老师要问孩子，孩子的想法是和我们不一样的。孩子独特的思维，横向比较。</w:t>
            </w:r>
          </w:p>
          <w:p w:rsidR="009F531C" w:rsidRPr="009F531C" w:rsidRDefault="009F531C" w:rsidP="009F531C">
            <w:pPr>
              <w:spacing w:line="440" w:lineRule="exact"/>
              <w:ind w:firstLineChars="250" w:firstLine="525"/>
              <w:rPr>
                <w:rFonts w:ascii="宋体" w:hAnsi="宋体"/>
                <w:szCs w:val="21"/>
              </w:rPr>
            </w:pPr>
            <w:r w:rsidRPr="009F531C">
              <w:rPr>
                <w:rFonts w:ascii="宋体" w:hAnsi="宋体" w:hint="eastAsia"/>
                <w:szCs w:val="21"/>
              </w:rPr>
              <w:t>银华：对的，我们班就是我和丹丹每次都是观察者，有的孩子搭建的我不理解，我就问他自己，你搭的是什么，让他自己说，他说什么就是什么。</w:t>
            </w:r>
          </w:p>
          <w:p w:rsidR="009F531C" w:rsidRPr="009F531C" w:rsidRDefault="009F531C" w:rsidP="009F531C">
            <w:pPr>
              <w:spacing w:line="440" w:lineRule="exact"/>
              <w:ind w:firstLineChars="250" w:firstLine="525"/>
              <w:rPr>
                <w:rFonts w:ascii="宋体" w:hAnsi="宋体"/>
                <w:szCs w:val="21"/>
              </w:rPr>
            </w:pPr>
            <w:r w:rsidRPr="009F531C">
              <w:rPr>
                <w:rFonts w:ascii="宋体" w:hAnsi="宋体" w:hint="eastAsia"/>
                <w:szCs w:val="21"/>
              </w:rPr>
              <w:t>小史：其实在建构游戏中，教师要用心和孩子一起游戏。就像孩子在玩游戏，你自己在做其他，不关注孩子，听到声音就认为东西翻了，有人抢东西了，其实不用心观察，我们是关注不到孩子其实他是在建构自己心里想到的东西。</w:t>
            </w:r>
          </w:p>
          <w:p w:rsidR="009F531C" w:rsidRPr="009F531C" w:rsidRDefault="009F531C" w:rsidP="009F531C">
            <w:pPr>
              <w:spacing w:line="440" w:lineRule="exact"/>
              <w:ind w:firstLineChars="250" w:firstLine="525"/>
              <w:rPr>
                <w:rFonts w:ascii="宋体" w:hAnsi="宋体"/>
                <w:szCs w:val="21"/>
              </w:rPr>
            </w:pPr>
            <w:r w:rsidRPr="009F531C">
              <w:rPr>
                <w:rFonts w:ascii="宋体" w:hAnsi="宋体" w:hint="eastAsia"/>
                <w:szCs w:val="21"/>
              </w:rPr>
              <w:t>银华：我就是每次建构都是观察，不过多干预我觉得六一展示那天我就可以让我们家长观察我们孩子，看看自己的孩子。</w:t>
            </w:r>
          </w:p>
          <w:p w:rsidR="009F531C" w:rsidRPr="009F531C" w:rsidRDefault="009F531C" w:rsidP="009F531C">
            <w:pPr>
              <w:spacing w:line="440" w:lineRule="exact"/>
              <w:ind w:firstLineChars="250" w:firstLine="525"/>
              <w:rPr>
                <w:rFonts w:ascii="宋体" w:hAnsi="宋体"/>
                <w:szCs w:val="21"/>
              </w:rPr>
            </w:pPr>
            <w:r w:rsidRPr="009F531C">
              <w:rPr>
                <w:rFonts w:ascii="宋体" w:hAnsi="宋体" w:hint="eastAsia"/>
                <w:szCs w:val="21"/>
              </w:rPr>
              <w:t>小史：其实这本书中不单单介绍建构，还有区角、表演，有兴趣你们可以问我借，也可以自己购买，今后还是有用的，理论和实列结合。</w:t>
            </w:r>
          </w:p>
          <w:p w:rsidR="005B7779" w:rsidRPr="009F531C" w:rsidRDefault="009F531C" w:rsidP="009F531C">
            <w:pPr>
              <w:spacing w:line="440" w:lineRule="exact"/>
              <w:ind w:firstLineChars="200" w:firstLine="420"/>
              <w:rPr>
                <w:rFonts w:ascii="宋体" w:hAnsi="宋体"/>
                <w:noProof/>
                <w:szCs w:val="21"/>
              </w:rPr>
            </w:pPr>
            <w:r w:rsidRPr="009F531C">
              <w:rPr>
                <w:rFonts w:ascii="宋体" w:hAnsi="宋体" w:hint="eastAsia"/>
                <w:szCs w:val="21"/>
              </w:rPr>
              <w:t xml:space="preserve">最后留下一个小作业：在六一建构过程中请老师做一个有心观察者，把你观察的内容在6月研讨活动中拿出来分享！ </w:t>
            </w:r>
            <w:r w:rsidR="005B7779" w:rsidRPr="009F531C">
              <w:rPr>
                <w:rFonts w:ascii="宋体" w:hAnsi="宋体" w:hint="eastAsia"/>
                <w:szCs w:val="21"/>
              </w:rPr>
              <w:t xml:space="preserve"> </w:t>
            </w:r>
            <w:r w:rsidR="005B7779" w:rsidRPr="00BB0CC9">
              <w:rPr>
                <w:rFonts w:ascii="宋体" w:hAnsi="宋体" w:hint="eastAsia"/>
                <w:szCs w:val="21"/>
              </w:rPr>
              <w:t xml:space="preserve">       </w:t>
            </w:r>
            <w:r w:rsidR="005B7779" w:rsidRPr="00BB0CC9">
              <w:rPr>
                <w:rFonts w:ascii="宋体" w:hAnsi="宋体" w:hint="eastAsia"/>
                <w:noProof/>
                <w:szCs w:val="21"/>
              </w:rPr>
              <w:t xml:space="preserve">   </w:t>
            </w:r>
          </w:p>
        </w:tc>
      </w:tr>
      <w:tr w:rsidR="005B7779" w:rsidTr="009F531C">
        <w:trPr>
          <w:trHeight w:val="2253"/>
          <w:jc w:val="center"/>
        </w:trPr>
        <w:tc>
          <w:tcPr>
            <w:tcW w:w="548" w:type="dxa"/>
            <w:vAlign w:val="center"/>
          </w:tcPr>
          <w:p w:rsidR="005B7779" w:rsidRDefault="005B7779" w:rsidP="00F914E6">
            <w:pPr>
              <w:jc w:val="center"/>
              <w:rPr>
                <w:rFonts w:ascii="仿宋_GB2312" w:eastAsia="仿宋_GB2312"/>
              </w:rPr>
            </w:pPr>
            <w:r>
              <w:rPr>
                <w:rFonts w:ascii="仿宋_GB2312" w:eastAsia="仿宋_GB2312" w:hint="eastAsia"/>
              </w:rPr>
              <w:lastRenderedPageBreak/>
              <w:t>评</w:t>
            </w:r>
          </w:p>
          <w:p w:rsidR="005B7779" w:rsidRDefault="005B7779" w:rsidP="00F914E6">
            <w:pPr>
              <w:jc w:val="center"/>
              <w:rPr>
                <w:rFonts w:ascii="仿宋_GB2312" w:eastAsia="仿宋_GB2312"/>
              </w:rPr>
            </w:pPr>
          </w:p>
          <w:p w:rsidR="005B7779" w:rsidRDefault="005B7779" w:rsidP="00F914E6">
            <w:pPr>
              <w:jc w:val="center"/>
              <w:rPr>
                <w:rFonts w:ascii="仿宋_GB2312" w:eastAsia="仿宋_GB2312"/>
              </w:rPr>
            </w:pPr>
            <w:r>
              <w:rPr>
                <w:rFonts w:ascii="仿宋_GB2312" w:eastAsia="仿宋_GB2312" w:hint="eastAsia"/>
              </w:rPr>
              <w:t>价</w:t>
            </w:r>
          </w:p>
        </w:tc>
        <w:tc>
          <w:tcPr>
            <w:tcW w:w="9325" w:type="dxa"/>
            <w:gridSpan w:val="7"/>
          </w:tcPr>
          <w:p w:rsidR="009F531C" w:rsidRPr="009F531C" w:rsidRDefault="009F531C" w:rsidP="009F531C">
            <w:pPr>
              <w:ind w:firstLineChars="200" w:firstLine="420"/>
              <w:rPr>
                <w:rFonts w:ascii="仿宋_GB2312" w:eastAsia="仿宋_GB2312"/>
              </w:rPr>
            </w:pPr>
            <w:r w:rsidRPr="009F531C">
              <w:rPr>
                <w:rFonts w:ascii="仿宋_GB2312" w:eastAsia="仿宋_GB2312"/>
              </w:rPr>
              <w:t>儿童通过反复观察与接触</w:t>
            </w:r>
            <w:r w:rsidR="003D456E">
              <w:rPr>
                <w:rFonts w:ascii="仿宋_GB2312" w:eastAsia="仿宋_GB2312" w:hint="eastAsia"/>
              </w:rPr>
              <w:t>建构游戏时</w:t>
            </w:r>
            <w:r w:rsidRPr="009F531C">
              <w:rPr>
                <w:rFonts w:ascii="仿宋_GB2312" w:eastAsia="仿宋_GB2312"/>
              </w:rPr>
              <w:t>，能积累大量关于积木的形状、质量、颜色等感性经验，同时，在搭建积木的过程中，物与物的联系(即积木与积木的联系)也将逐渐展现在儿童面前。因此，通过积木游戏，儿童可以获得力、平衡、数概念等早期朴素的科学经验，为将来的认知学习作好某些铺垫。</w:t>
            </w:r>
            <w:r w:rsidR="003D456E">
              <w:rPr>
                <w:rFonts w:ascii="仿宋_GB2312" w:eastAsia="仿宋_GB2312" w:hint="eastAsia"/>
              </w:rPr>
              <w:t>因此，老师观察幼儿，分析幼儿的建构作品是非常重要，希望通过本次教研活动，能帮助老师学会观察，学会分析，促使幼儿能力更快提升。</w:t>
            </w:r>
          </w:p>
          <w:p w:rsidR="005B7779" w:rsidRDefault="005B7779" w:rsidP="009F531C">
            <w:pPr>
              <w:ind w:firstLineChars="200" w:firstLine="420"/>
              <w:rPr>
                <w:rFonts w:ascii="仿宋_GB2312" w:eastAsia="仿宋_GB2312"/>
              </w:rPr>
            </w:pPr>
          </w:p>
        </w:tc>
      </w:tr>
    </w:tbl>
    <w:p w:rsidR="00D64876" w:rsidRDefault="00D64876" w:rsidP="00D64876">
      <w:pPr>
        <w:ind w:firstLineChars="2562" w:firstLine="6149"/>
        <w:rPr>
          <w:rFonts w:ascii="仿宋_GB2312" w:eastAsia="仿宋_GB2312"/>
          <w:sz w:val="24"/>
        </w:rPr>
      </w:pPr>
    </w:p>
    <w:p w:rsidR="00D64876" w:rsidRDefault="00D64876" w:rsidP="00D64876">
      <w:pPr>
        <w:jc w:val="center"/>
      </w:pPr>
      <w:r>
        <w:rPr>
          <w:rFonts w:ascii="仿宋_GB2312" w:eastAsia="仿宋_GB2312" w:hint="eastAsia"/>
          <w:sz w:val="24"/>
        </w:rPr>
        <w:t xml:space="preserve">　　　　　　　　　　　　　　填表人</w:t>
      </w:r>
      <w:r>
        <w:rPr>
          <w:rFonts w:ascii="仿宋_GB2312" w:eastAsia="仿宋_GB2312" w:hint="eastAsia"/>
          <w:sz w:val="24"/>
          <w:u w:val="single"/>
        </w:rPr>
        <w:t xml:space="preserve">  　　　</w:t>
      </w:r>
      <w:r w:rsidR="00D12D12">
        <w:rPr>
          <w:rFonts w:ascii="仿宋_GB2312" w:eastAsia="仿宋_GB2312" w:hint="eastAsia"/>
          <w:sz w:val="24"/>
          <w:u w:val="single"/>
        </w:rPr>
        <w:t>张君</w:t>
      </w:r>
      <w:r>
        <w:rPr>
          <w:rFonts w:ascii="仿宋_GB2312" w:eastAsia="仿宋_GB2312" w:hint="eastAsia"/>
          <w:sz w:val="24"/>
          <w:u w:val="single"/>
        </w:rPr>
        <w:t xml:space="preserve">　    　    </w:t>
      </w:r>
    </w:p>
    <w:p w:rsidR="00D64876" w:rsidRDefault="00D64876" w:rsidP="00D64876"/>
    <w:p w:rsidR="00D64876" w:rsidRPr="007513AA" w:rsidRDefault="00D64876" w:rsidP="00D64876"/>
    <w:p w:rsidR="003A4CE9" w:rsidRDefault="003A4CE9"/>
    <w:sectPr w:rsidR="003A4CE9" w:rsidSect="000E51ED">
      <w:footerReference w:type="even" r:id="rId6"/>
      <w:footerReference w:type="default" r:id="rId7"/>
      <w:pgSz w:w="11907" w:h="16840"/>
      <w:pgMar w:top="1418" w:right="1701" w:bottom="1418" w:left="1701" w:header="851" w:footer="1304" w:gutter="0"/>
      <w:pgNumType w:fmt="numberInDash"/>
      <w:cols w:space="720"/>
      <w:docGrid w:type="lines" w:linePitch="579"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597" w:rsidRDefault="00E17597" w:rsidP="000E51ED">
      <w:r>
        <w:separator/>
      </w:r>
    </w:p>
  </w:endnote>
  <w:endnote w:type="continuationSeparator" w:id="0">
    <w:p w:rsidR="00E17597" w:rsidRDefault="00E17597" w:rsidP="000E51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黑体"/>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ED" w:rsidRDefault="00781414">
    <w:pPr>
      <w:pStyle w:val="a4"/>
      <w:framePr w:h="0" w:wrap="around" w:vAnchor="text" w:hAnchor="margin" w:xAlign="center" w:y="1"/>
      <w:rPr>
        <w:rStyle w:val="a3"/>
      </w:rPr>
    </w:pPr>
    <w:r>
      <w:fldChar w:fldCharType="begin"/>
    </w:r>
    <w:r w:rsidR="006B29DE">
      <w:rPr>
        <w:rStyle w:val="a3"/>
      </w:rPr>
      <w:instrText xml:space="preserve">PAGE  </w:instrText>
    </w:r>
    <w:r>
      <w:fldChar w:fldCharType="separate"/>
    </w:r>
    <w:r w:rsidR="006B29DE">
      <w:rPr>
        <w:rStyle w:val="a3"/>
      </w:rPr>
      <w:t>- 2 -</w:t>
    </w:r>
    <w:r>
      <w:fldChar w:fldCharType="end"/>
    </w:r>
  </w:p>
  <w:p w:rsidR="000E51ED" w:rsidRDefault="000E51E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ED" w:rsidRDefault="00781414">
    <w:pPr>
      <w:pStyle w:val="a4"/>
      <w:framePr w:h="0" w:wrap="around" w:vAnchor="text" w:hAnchor="margin" w:xAlign="center" w:y="1"/>
      <w:rPr>
        <w:rStyle w:val="a3"/>
      </w:rPr>
    </w:pPr>
    <w:r>
      <w:fldChar w:fldCharType="begin"/>
    </w:r>
    <w:r w:rsidR="006B29DE">
      <w:rPr>
        <w:rStyle w:val="a3"/>
      </w:rPr>
      <w:instrText xml:space="preserve">PAGE  </w:instrText>
    </w:r>
    <w:r>
      <w:fldChar w:fldCharType="separate"/>
    </w:r>
    <w:r w:rsidR="003D456E">
      <w:rPr>
        <w:rStyle w:val="a3"/>
        <w:noProof/>
      </w:rPr>
      <w:t>- 1 -</w:t>
    </w:r>
    <w:r>
      <w:fldChar w:fldCharType="end"/>
    </w:r>
  </w:p>
  <w:p w:rsidR="000E51ED" w:rsidRDefault="000E51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597" w:rsidRDefault="00E17597" w:rsidP="000E51ED">
      <w:r>
        <w:separator/>
      </w:r>
    </w:p>
  </w:footnote>
  <w:footnote w:type="continuationSeparator" w:id="0">
    <w:p w:rsidR="00E17597" w:rsidRDefault="00E17597" w:rsidP="000E51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4876"/>
    <w:rsid w:val="000E51ED"/>
    <w:rsid w:val="001A3E23"/>
    <w:rsid w:val="0026153A"/>
    <w:rsid w:val="00362D77"/>
    <w:rsid w:val="003A4CE9"/>
    <w:rsid w:val="003D456E"/>
    <w:rsid w:val="0043285E"/>
    <w:rsid w:val="00593A97"/>
    <w:rsid w:val="005B7779"/>
    <w:rsid w:val="0069094B"/>
    <w:rsid w:val="00694EB1"/>
    <w:rsid w:val="006B29DE"/>
    <w:rsid w:val="006D6801"/>
    <w:rsid w:val="00745F3C"/>
    <w:rsid w:val="00781414"/>
    <w:rsid w:val="007D2450"/>
    <w:rsid w:val="009C7496"/>
    <w:rsid w:val="009F531C"/>
    <w:rsid w:val="00C37F08"/>
    <w:rsid w:val="00C5276E"/>
    <w:rsid w:val="00D12D12"/>
    <w:rsid w:val="00D64876"/>
    <w:rsid w:val="00E17597"/>
    <w:rsid w:val="00E8782C"/>
    <w:rsid w:val="00ED70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76"/>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64876"/>
    <w:rPr>
      <w:rFonts w:ascii="黑体" w:eastAsia="黑体" w:hAnsi="Verdana"/>
      <w:b/>
      <w:kern w:val="0"/>
      <w:sz w:val="36"/>
      <w:szCs w:val="36"/>
    </w:rPr>
  </w:style>
  <w:style w:type="paragraph" w:styleId="a4">
    <w:name w:val="footer"/>
    <w:basedOn w:val="a"/>
    <w:link w:val="Char"/>
    <w:rsid w:val="00D64876"/>
    <w:pPr>
      <w:tabs>
        <w:tab w:val="center" w:pos="4153"/>
        <w:tab w:val="right" w:pos="8306"/>
      </w:tabs>
      <w:snapToGrid w:val="0"/>
      <w:jc w:val="left"/>
    </w:pPr>
    <w:rPr>
      <w:sz w:val="18"/>
    </w:rPr>
  </w:style>
  <w:style w:type="character" w:customStyle="1" w:styleId="Char">
    <w:name w:val="页脚 Char"/>
    <w:basedOn w:val="a0"/>
    <w:link w:val="a4"/>
    <w:rsid w:val="00D64876"/>
    <w:rPr>
      <w:rFonts w:ascii="Times New Roman" w:eastAsia="宋体" w:hAnsi="Times New Roman" w:cs="Times New Roman"/>
      <w:sz w:val="18"/>
      <w:szCs w:val="24"/>
    </w:rPr>
  </w:style>
  <w:style w:type="paragraph" w:styleId="a5">
    <w:name w:val="Balloon Text"/>
    <w:basedOn w:val="a"/>
    <w:link w:val="Char0"/>
    <w:uiPriority w:val="99"/>
    <w:semiHidden/>
    <w:unhideWhenUsed/>
    <w:rsid w:val="00745F3C"/>
    <w:rPr>
      <w:sz w:val="18"/>
      <w:szCs w:val="18"/>
    </w:rPr>
  </w:style>
  <w:style w:type="character" w:customStyle="1" w:styleId="Char0">
    <w:name w:val="批注框文本 Char"/>
    <w:basedOn w:val="a0"/>
    <w:link w:val="a5"/>
    <w:uiPriority w:val="99"/>
    <w:semiHidden/>
    <w:rsid w:val="00745F3C"/>
    <w:rPr>
      <w:rFonts w:ascii="Times New Roman" w:eastAsia="宋体" w:hAnsi="Times New Roman" w:cs="Times New Roman"/>
      <w:sz w:val="18"/>
      <w:szCs w:val="18"/>
    </w:rPr>
  </w:style>
  <w:style w:type="paragraph" w:styleId="a6">
    <w:name w:val="header"/>
    <w:basedOn w:val="a"/>
    <w:link w:val="Char1"/>
    <w:uiPriority w:val="99"/>
    <w:semiHidden/>
    <w:unhideWhenUsed/>
    <w:rsid w:val="00593A9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593A9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64938703">
      <w:bodyDiv w:val="1"/>
      <w:marLeft w:val="0"/>
      <w:marRight w:val="0"/>
      <w:marTop w:val="100"/>
      <w:marBottom w:val="100"/>
      <w:divBdr>
        <w:top w:val="none" w:sz="0" w:space="0" w:color="auto"/>
        <w:left w:val="none" w:sz="0" w:space="0" w:color="auto"/>
        <w:bottom w:val="none" w:sz="0" w:space="0" w:color="auto"/>
        <w:right w:val="none" w:sz="0" w:space="0" w:color="auto"/>
      </w:divBdr>
      <w:divsChild>
        <w:div w:id="1439638912">
          <w:marLeft w:val="0"/>
          <w:marRight w:val="0"/>
          <w:marTop w:val="0"/>
          <w:marBottom w:val="0"/>
          <w:divBdr>
            <w:top w:val="none" w:sz="0" w:space="0" w:color="auto"/>
            <w:left w:val="none" w:sz="0" w:space="0" w:color="auto"/>
            <w:bottom w:val="none" w:sz="0" w:space="0" w:color="auto"/>
            <w:right w:val="none" w:sz="0" w:space="0" w:color="auto"/>
          </w:divBdr>
          <w:divsChild>
            <w:div w:id="791633158">
              <w:marLeft w:val="0"/>
              <w:marRight w:val="0"/>
              <w:marTop w:val="0"/>
              <w:marBottom w:val="0"/>
              <w:divBdr>
                <w:top w:val="none" w:sz="0" w:space="0" w:color="auto"/>
                <w:left w:val="none" w:sz="0" w:space="0" w:color="auto"/>
                <w:bottom w:val="none" w:sz="0" w:space="0" w:color="auto"/>
                <w:right w:val="none" w:sz="0" w:space="0" w:color="auto"/>
              </w:divBdr>
              <w:divsChild>
                <w:div w:id="72506195">
                  <w:marLeft w:val="0"/>
                  <w:marRight w:val="0"/>
                  <w:marTop w:val="0"/>
                  <w:marBottom w:val="0"/>
                  <w:divBdr>
                    <w:top w:val="none" w:sz="0" w:space="0" w:color="auto"/>
                    <w:left w:val="none" w:sz="0" w:space="0" w:color="auto"/>
                    <w:bottom w:val="none" w:sz="0" w:space="0" w:color="auto"/>
                    <w:right w:val="none" w:sz="0" w:space="0" w:color="auto"/>
                  </w:divBdr>
                  <w:divsChild>
                    <w:div w:id="257063631">
                      <w:marLeft w:val="0"/>
                      <w:marRight w:val="0"/>
                      <w:marTop w:val="150"/>
                      <w:marBottom w:val="0"/>
                      <w:divBdr>
                        <w:top w:val="none" w:sz="0" w:space="0" w:color="auto"/>
                        <w:left w:val="none" w:sz="0" w:space="0" w:color="auto"/>
                        <w:bottom w:val="none" w:sz="0" w:space="0" w:color="auto"/>
                        <w:right w:val="none" w:sz="0" w:space="0" w:color="auto"/>
                      </w:divBdr>
                      <w:divsChild>
                        <w:div w:id="699209440">
                          <w:marLeft w:val="0"/>
                          <w:marRight w:val="0"/>
                          <w:marTop w:val="0"/>
                          <w:marBottom w:val="0"/>
                          <w:divBdr>
                            <w:top w:val="none" w:sz="0" w:space="0" w:color="auto"/>
                            <w:left w:val="none" w:sz="0" w:space="0" w:color="auto"/>
                            <w:bottom w:val="none" w:sz="0" w:space="0" w:color="auto"/>
                            <w:right w:val="none" w:sz="0" w:space="0" w:color="auto"/>
                          </w:divBdr>
                          <w:divsChild>
                            <w:div w:id="256521808">
                              <w:marLeft w:val="0"/>
                              <w:marRight w:val="0"/>
                              <w:marTop w:val="0"/>
                              <w:marBottom w:val="0"/>
                              <w:divBdr>
                                <w:top w:val="none" w:sz="0" w:space="0" w:color="auto"/>
                                <w:left w:val="none" w:sz="0" w:space="0" w:color="auto"/>
                                <w:bottom w:val="none" w:sz="0" w:space="0" w:color="auto"/>
                                <w:right w:val="none" w:sz="0" w:space="0" w:color="auto"/>
                              </w:divBdr>
                              <w:divsChild>
                                <w:div w:id="995180929">
                                  <w:marLeft w:val="0"/>
                                  <w:marRight w:val="0"/>
                                  <w:marTop w:val="0"/>
                                  <w:marBottom w:val="0"/>
                                  <w:divBdr>
                                    <w:top w:val="none" w:sz="0" w:space="0" w:color="auto"/>
                                    <w:left w:val="none" w:sz="0" w:space="0" w:color="auto"/>
                                    <w:bottom w:val="none" w:sz="0" w:space="0" w:color="auto"/>
                                    <w:right w:val="none" w:sz="0" w:space="0" w:color="auto"/>
                                  </w:divBdr>
                                  <w:divsChild>
                                    <w:div w:id="2099210279">
                                      <w:marLeft w:val="0"/>
                                      <w:marRight w:val="0"/>
                                      <w:marTop w:val="0"/>
                                      <w:marBottom w:val="0"/>
                                      <w:divBdr>
                                        <w:top w:val="none" w:sz="0" w:space="0" w:color="auto"/>
                                        <w:left w:val="none" w:sz="0" w:space="0" w:color="auto"/>
                                        <w:bottom w:val="none" w:sz="0" w:space="0" w:color="auto"/>
                                        <w:right w:val="none" w:sz="0" w:space="0" w:color="auto"/>
                                      </w:divBdr>
                                      <w:divsChild>
                                        <w:div w:id="1316715919">
                                          <w:marLeft w:val="0"/>
                                          <w:marRight w:val="0"/>
                                          <w:marTop w:val="0"/>
                                          <w:marBottom w:val="0"/>
                                          <w:divBdr>
                                            <w:top w:val="none" w:sz="0" w:space="0" w:color="auto"/>
                                            <w:left w:val="none" w:sz="0" w:space="0" w:color="auto"/>
                                            <w:bottom w:val="none" w:sz="0" w:space="0" w:color="auto"/>
                                            <w:right w:val="none" w:sz="0" w:space="0" w:color="auto"/>
                                          </w:divBdr>
                                          <w:divsChild>
                                            <w:div w:id="1883665201">
                                              <w:marLeft w:val="0"/>
                                              <w:marRight w:val="0"/>
                                              <w:marTop w:val="0"/>
                                              <w:marBottom w:val="0"/>
                                              <w:divBdr>
                                                <w:top w:val="none" w:sz="0" w:space="0" w:color="auto"/>
                                                <w:left w:val="none" w:sz="0" w:space="0" w:color="auto"/>
                                                <w:bottom w:val="none" w:sz="0" w:space="0" w:color="auto"/>
                                                <w:right w:val="none" w:sz="0" w:space="0" w:color="auto"/>
                                              </w:divBdr>
                                              <w:divsChild>
                                                <w:div w:id="1187326288">
                                                  <w:marLeft w:val="0"/>
                                                  <w:marRight w:val="0"/>
                                                  <w:marTop w:val="0"/>
                                                  <w:marBottom w:val="0"/>
                                                  <w:divBdr>
                                                    <w:top w:val="none" w:sz="0" w:space="0" w:color="auto"/>
                                                    <w:left w:val="none" w:sz="0" w:space="0" w:color="auto"/>
                                                    <w:bottom w:val="none" w:sz="0" w:space="0" w:color="auto"/>
                                                    <w:right w:val="none" w:sz="0" w:space="0" w:color="auto"/>
                                                  </w:divBdr>
                                                  <w:divsChild>
                                                    <w:div w:id="214778973">
                                                      <w:marLeft w:val="0"/>
                                                      <w:marRight w:val="0"/>
                                                      <w:marTop w:val="0"/>
                                                      <w:marBottom w:val="0"/>
                                                      <w:divBdr>
                                                        <w:top w:val="none" w:sz="0" w:space="0" w:color="auto"/>
                                                        <w:left w:val="none" w:sz="0" w:space="0" w:color="auto"/>
                                                        <w:bottom w:val="none" w:sz="0" w:space="0" w:color="auto"/>
                                                        <w:right w:val="none" w:sz="0" w:space="0" w:color="auto"/>
                                                      </w:divBdr>
                                                      <w:divsChild>
                                                        <w:div w:id="1496535309">
                                                          <w:marLeft w:val="0"/>
                                                          <w:marRight w:val="0"/>
                                                          <w:marTop w:val="0"/>
                                                          <w:marBottom w:val="0"/>
                                                          <w:divBdr>
                                                            <w:top w:val="none" w:sz="0" w:space="0" w:color="auto"/>
                                                            <w:left w:val="none" w:sz="0" w:space="0" w:color="auto"/>
                                                            <w:bottom w:val="none" w:sz="0" w:space="0" w:color="auto"/>
                                                            <w:right w:val="none" w:sz="0" w:space="0" w:color="auto"/>
                                                          </w:divBdr>
                                                          <w:divsChild>
                                                            <w:div w:id="1457604305">
                                                              <w:marLeft w:val="0"/>
                                                              <w:marRight w:val="0"/>
                                                              <w:marTop w:val="0"/>
                                                              <w:marBottom w:val="0"/>
                                                              <w:divBdr>
                                                                <w:top w:val="none" w:sz="0" w:space="0" w:color="auto"/>
                                                                <w:left w:val="none" w:sz="0" w:space="0" w:color="auto"/>
                                                                <w:bottom w:val="none" w:sz="0" w:space="0" w:color="auto"/>
                                                                <w:right w:val="none" w:sz="0" w:space="0" w:color="auto"/>
                                                              </w:divBdr>
                                                              <w:divsChild>
                                                                <w:div w:id="1261914383">
                                                                  <w:marLeft w:val="0"/>
                                                                  <w:marRight w:val="0"/>
                                                                  <w:marTop w:val="0"/>
                                                                  <w:marBottom w:val="0"/>
                                                                  <w:divBdr>
                                                                    <w:top w:val="none" w:sz="0" w:space="0" w:color="auto"/>
                                                                    <w:left w:val="none" w:sz="0" w:space="0" w:color="auto"/>
                                                                    <w:bottom w:val="none" w:sz="0" w:space="0" w:color="auto"/>
                                                                    <w:right w:val="none" w:sz="0" w:space="0" w:color="auto"/>
                                                                  </w:divBdr>
                                                                  <w:divsChild>
                                                                    <w:div w:id="1104499409">
                                                                      <w:marLeft w:val="0"/>
                                                                      <w:marRight w:val="0"/>
                                                                      <w:marTop w:val="0"/>
                                                                      <w:marBottom w:val="0"/>
                                                                      <w:divBdr>
                                                                        <w:top w:val="none" w:sz="0" w:space="0" w:color="auto"/>
                                                                        <w:left w:val="none" w:sz="0" w:space="0" w:color="auto"/>
                                                                        <w:bottom w:val="none" w:sz="0" w:space="0" w:color="auto"/>
                                                                        <w:right w:val="none" w:sz="0" w:space="0" w:color="auto"/>
                                                                      </w:divBdr>
                                                                      <w:divsChild>
                                                                        <w:div w:id="1709790689">
                                                                          <w:marLeft w:val="0"/>
                                                                          <w:marRight w:val="0"/>
                                                                          <w:marTop w:val="0"/>
                                                                          <w:marBottom w:val="0"/>
                                                                          <w:divBdr>
                                                                            <w:top w:val="none" w:sz="0" w:space="0" w:color="auto"/>
                                                                            <w:left w:val="none" w:sz="0" w:space="0" w:color="auto"/>
                                                                            <w:bottom w:val="none" w:sz="0" w:space="0" w:color="auto"/>
                                                                            <w:right w:val="none" w:sz="0" w:space="0" w:color="auto"/>
                                                                          </w:divBdr>
                                                                          <w:divsChild>
                                                                            <w:div w:id="11616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6637287">
      <w:bodyDiv w:val="1"/>
      <w:marLeft w:val="0"/>
      <w:marRight w:val="0"/>
      <w:marTop w:val="0"/>
      <w:marBottom w:val="0"/>
      <w:divBdr>
        <w:top w:val="none" w:sz="0" w:space="0" w:color="auto"/>
        <w:left w:val="none" w:sz="0" w:space="0" w:color="auto"/>
        <w:bottom w:val="none" w:sz="0" w:space="0" w:color="auto"/>
        <w:right w:val="none" w:sz="0" w:space="0" w:color="auto"/>
      </w:divBdr>
      <w:divsChild>
        <w:div w:id="57676315">
          <w:marLeft w:val="0"/>
          <w:marRight w:val="0"/>
          <w:marTop w:val="0"/>
          <w:marBottom w:val="0"/>
          <w:divBdr>
            <w:top w:val="none" w:sz="0" w:space="0" w:color="auto"/>
            <w:left w:val="none" w:sz="0" w:space="0" w:color="auto"/>
            <w:bottom w:val="none" w:sz="0" w:space="0" w:color="auto"/>
            <w:right w:val="none" w:sz="0" w:space="0" w:color="auto"/>
          </w:divBdr>
          <w:divsChild>
            <w:div w:id="272172806">
              <w:marLeft w:val="0"/>
              <w:marRight w:val="0"/>
              <w:marTop w:val="0"/>
              <w:marBottom w:val="0"/>
              <w:divBdr>
                <w:top w:val="none" w:sz="0" w:space="0" w:color="auto"/>
                <w:left w:val="none" w:sz="0" w:space="0" w:color="auto"/>
                <w:bottom w:val="none" w:sz="0" w:space="0" w:color="auto"/>
                <w:right w:val="none" w:sz="0" w:space="0" w:color="auto"/>
              </w:divBdr>
              <w:divsChild>
                <w:div w:id="65885854">
                  <w:marLeft w:val="0"/>
                  <w:marRight w:val="0"/>
                  <w:marTop w:val="0"/>
                  <w:marBottom w:val="0"/>
                  <w:divBdr>
                    <w:top w:val="none" w:sz="0" w:space="0" w:color="auto"/>
                    <w:left w:val="none" w:sz="0" w:space="0" w:color="auto"/>
                    <w:bottom w:val="none" w:sz="0" w:space="0" w:color="auto"/>
                    <w:right w:val="none" w:sz="0" w:space="0" w:color="auto"/>
                  </w:divBdr>
                  <w:divsChild>
                    <w:div w:id="7239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08812">
      <w:bodyDiv w:val="1"/>
      <w:marLeft w:val="0"/>
      <w:marRight w:val="0"/>
      <w:marTop w:val="100"/>
      <w:marBottom w:val="100"/>
      <w:divBdr>
        <w:top w:val="none" w:sz="0" w:space="0" w:color="auto"/>
        <w:left w:val="none" w:sz="0" w:space="0" w:color="auto"/>
        <w:bottom w:val="none" w:sz="0" w:space="0" w:color="auto"/>
        <w:right w:val="none" w:sz="0" w:space="0" w:color="auto"/>
      </w:divBdr>
      <w:divsChild>
        <w:div w:id="358972157">
          <w:marLeft w:val="0"/>
          <w:marRight w:val="0"/>
          <w:marTop w:val="0"/>
          <w:marBottom w:val="0"/>
          <w:divBdr>
            <w:top w:val="none" w:sz="0" w:space="0" w:color="auto"/>
            <w:left w:val="none" w:sz="0" w:space="0" w:color="auto"/>
            <w:bottom w:val="none" w:sz="0" w:space="0" w:color="auto"/>
            <w:right w:val="none" w:sz="0" w:space="0" w:color="auto"/>
          </w:divBdr>
          <w:divsChild>
            <w:div w:id="1180969997">
              <w:marLeft w:val="0"/>
              <w:marRight w:val="0"/>
              <w:marTop w:val="0"/>
              <w:marBottom w:val="0"/>
              <w:divBdr>
                <w:top w:val="none" w:sz="0" w:space="0" w:color="auto"/>
                <w:left w:val="none" w:sz="0" w:space="0" w:color="auto"/>
                <w:bottom w:val="none" w:sz="0" w:space="0" w:color="auto"/>
                <w:right w:val="none" w:sz="0" w:space="0" w:color="auto"/>
              </w:divBdr>
              <w:divsChild>
                <w:div w:id="251739018">
                  <w:marLeft w:val="0"/>
                  <w:marRight w:val="0"/>
                  <w:marTop w:val="0"/>
                  <w:marBottom w:val="0"/>
                  <w:divBdr>
                    <w:top w:val="none" w:sz="0" w:space="0" w:color="auto"/>
                    <w:left w:val="none" w:sz="0" w:space="0" w:color="auto"/>
                    <w:bottom w:val="none" w:sz="0" w:space="0" w:color="auto"/>
                    <w:right w:val="none" w:sz="0" w:space="0" w:color="auto"/>
                  </w:divBdr>
                  <w:divsChild>
                    <w:div w:id="605964610">
                      <w:marLeft w:val="0"/>
                      <w:marRight w:val="0"/>
                      <w:marTop w:val="150"/>
                      <w:marBottom w:val="0"/>
                      <w:divBdr>
                        <w:top w:val="none" w:sz="0" w:space="0" w:color="auto"/>
                        <w:left w:val="none" w:sz="0" w:space="0" w:color="auto"/>
                        <w:bottom w:val="none" w:sz="0" w:space="0" w:color="auto"/>
                        <w:right w:val="none" w:sz="0" w:space="0" w:color="auto"/>
                      </w:divBdr>
                      <w:divsChild>
                        <w:div w:id="751390930">
                          <w:marLeft w:val="0"/>
                          <w:marRight w:val="0"/>
                          <w:marTop w:val="0"/>
                          <w:marBottom w:val="0"/>
                          <w:divBdr>
                            <w:top w:val="none" w:sz="0" w:space="0" w:color="auto"/>
                            <w:left w:val="none" w:sz="0" w:space="0" w:color="auto"/>
                            <w:bottom w:val="none" w:sz="0" w:space="0" w:color="auto"/>
                            <w:right w:val="none" w:sz="0" w:space="0" w:color="auto"/>
                          </w:divBdr>
                          <w:divsChild>
                            <w:div w:id="1422489906">
                              <w:marLeft w:val="0"/>
                              <w:marRight w:val="0"/>
                              <w:marTop w:val="0"/>
                              <w:marBottom w:val="0"/>
                              <w:divBdr>
                                <w:top w:val="none" w:sz="0" w:space="0" w:color="auto"/>
                                <w:left w:val="none" w:sz="0" w:space="0" w:color="auto"/>
                                <w:bottom w:val="none" w:sz="0" w:space="0" w:color="auto"/>
                                <w:right w:val="none" w:sz="0" w:space="0" w:color="auto"/>
                              </w:divBdr>
                              <w:divsChild>
                                <w:div w:id="1056901750">
                                  <w:marLeft w:val="0"/>
                                  <w:marRight w:val="0"/>
                                  <w:marTop w:val="0"/>
                                  <w:marBottom w:val="0"/>
                                  <w:divBdr>
                                    <w:top w:val="none" w:sz="0" w:space="0" w:color="auto"/>
                                    <w:left w:val="none" w:sz="0" w:space="0" w:color="auto"/>
                                    <w:bottom w:val="none" w:sz="0" w:space="0" w:color="auto"/>
                                    <w:right w:val="none" w:sz="0" w:space="0" w:color="auto"/>
                                  </w:divBdr>
                                  <w:divsChild>
                                    <w:div w:id="303779323">
                                      <w:marLeft w:val="0"/>
                                      <w:marRight w:val="0"/>
                                      <w:marTop w:val="0"/>
                                      <w:marBottom w:val="0"/>
                                      <w:divBdr>
                                        <w:top w:val="none" w:sz="0" w:space="0" w:color="auto"/>
                                        <w:left w:val="none" w:sz="0" w:space="0" w:color="auto"/>
                                        <w:bottom w:val="none" w:sz="0" w:space="0" w:color="auto"/>
                                        <w:right w:val="none" w:sz="0" w:space="0" w:color="auto"/>
                                      </w:divBdr>
                                      <w:divsChild>
                                        <w:div w:id="1445150438">
                                          <w:marLeft w:val="0"/>
                                          <w:marRight w:val="0"/>
                                          <w:marTop w:val="0"/>
                                          <w:marBottom w:val="0"/>
                                          <w:divBdr>
                                            <w:top w:val="none" w:sz="0" w:space="0" w:color="auto"/>
                                            <w:left w:val="none" w:sz="0" w:space="0" w:color="auto"/>
                                            <w:bottom w:val="none" w:sz="0" w:space="0" w:color="auto"/>
                                            <w:right w:val="none" w:sz="0" w:space="0" w:color="auto"/>
                                          </w:divBdr>
                                          <w:divsChild>
                                            <w:div w:id="1677878655">
                                              <w:marLeft w:val="0"/>
                                              <w:marRight w:val="0"/>
                                              <w:marTop w:val="0"/>
                                              <w:marBottom w:val="0"/>
                                              <w:divBdr>
                                                <w:top w:val="none" w:sz="0" w:space="0" w:color="auto"/>
                                                <w:left w:val="none" w:sz="0" w:space="0" w:color="auto"/>
                                                <w:bottom w:val="none" w:sz="0" w:space="0" w:color="auto"/>
                                                <w:right w:val="none" w:sz="0" w:space="0" w:color="auto"/>
                                              </w:divBdr>
                                              <w:divsChild>
                                                <w:div w:id="37315523">
                                                  <w:marLeft w:val="0"/>
                                                  <w:marRight w:val="0"/>
                                                  <w:marTop w:val="0"/>
                                                  <w:marBottom w:val="0"/>
                                                  <w:divBdr>
                                                    <w:top w:val="none" w:sz="0" w:space="0" w:color="auto"/>
                                                    <w:left w:val="none" w:sz="0" w:space="0" w:color="auto"/>
                                                    <w:bottom w:val="none" w:sz="0" w:space="0" w:color="auto"/>
                                                    <w:right w:val="none" w:sz="0" w:space="0" w:color="auto"/>
                                                  </w:divBdr>
                                                  <w:divsChild>
                                                    <w:div w:id="1165510751">
                                                      <w:marLeft w:val="0"/>
                                                      <w:marRight w:val="0"/>
                                                      <w:marTop w:val="0"/>
                                                      <w:marBottom w:val="0"/>
                                                      <w:divBdr>
                                                        <w:top w:val="none" w:sz="0" w:space="0" w:color="auto"/>
                                                        <w:left w:val="none" w:sz="0" w:space="0" w:color="auto"/>
                                                        <w:bottom w:val="none" w:sz="0" w:space="0" w:color="auto"/>
                                                        <w:right w:val="none" w:sz="0" w:space="0" w:color="auto"/>
                                                      </w:divBdr>
                                                      <w:divsChild>
                                                        <w:div w:id="764614296">
                                                          <w:marLeft w:val="0"/>
                                                          <w:marRight w:val="0"/>
                                                          <w:marTop w:val="0"/>
                                                          <w:marBottom w:val="0"/>
                                                          <w:divBdr>
                                                            <w:top w:val="none" w:sz="0" w:space="0" w:color="auto"/>
                                                            <w:left w:val="none" w:sz="0" w:space="0" w:color="auto"/>
                                                            <w:bottom w:val="none" w:sz="0" w:space="0" w:color="auto"/>
                                                            <w:right w:val="none" w:sz="0" w:space="0" w:color="auto"/>
                                                          </w:divBdr>
                                                          <w:divsChild>
                                                            <w:div w:id="694313051">
                                                              <w:marLeft w:val="0"/>
                                                              <w:marRight w:val="0"/>
                                                              <w:marTop w:val="0"/>
                                                              <w:marBottom w:val="0"/>
                                                              <w:divBdr>
                                                                <w:top w:val="none" w:sz="0" w:space="0" w:color="auto"/>
                                                                <w:left w:val="none" w:sz="0" w:space="0" w:color="auto"/>
                                                                <w:bottom w:val="none" w:sz="0" w:space="0" w:color="auto"/>
                                                                <w:right w:val="none" w:sz="0" w:space="0" w:color="auto"/>
                                                              </w:divBdr>
                                                              <w:divsChild>
                                                                <w:div w:id="222448146">
                                                                  <w:marLeft w:val="0"/>
                                                                  <w:marRight w:val="0"/>
                                                                  <w:marTop w:val="0"/>
                                                                  <w:marBottom w:val="0"/>
                                                                  <w:divBdr>
                                                                    <w:top w:val="none" w:sz="0" w:space="0" w:color="auto"/>
                                                                    <w:left w:val="none" w:sz="0" w:space="0" w:color="auto"/>
                                                                    <w:bottom w:val="none" w:sz="0" w:space="0" w:color="auto"/>
                                                                    <w:right w:val="none" w:sz="0" w:space="0" w:color="auto"/>
                                                                  </w:divBdr>
                                                                  <w:divsChild>
                                                                    <w:div w:id="567810907">
                                                                      <w:marLeft w:val="0"/>
                                                                      <w:marRight w:val="0"/>
                                                                      <w:marTop w:val="0"/>
                                                                      <w:marBottom w:val="0"/>
                                                                      <w:divBdr>
                                                                        <w:top w:val="none" w:sz="0" w:space="0" w:color="auto"/>
                                                                        <w:left w:val="none" w:sz="0" w:space="0" w:color="auto"/>
                                                                        <w:bottom w:val="none" w:sz="0" w:space="0" w:color="auto"/>
                                                                        <w:right w:val="none" w:sz="0" w:space="0" w:color="auto"/>
                                                                      </w:divBdr>
                                                                      <w:divsChild>
                                                                        <w:div w:id="528030566">
                                                                          <w:marLeft w:val="0"/>
                                                                          <w:marRight w:val="0"/>
                                                                          <w:marTop w:val="0"/>
                                                                          <w:marBottom w:val="0"/>
                                                                          <w:divBdr>
                                                                            <w:top w:val="none" w:sz="0" w:space="0" w:color="auto"/>
                                                                            <w:left w:val="none" w:sz="0" w:space="0" w:color="auto"/>
                                                                            <w:bottom w:val="none" w:sz="0" w:space="0" w:color="auto"/>
                                                                            <w:right w:val="none" w:sz="0" w:space="0" w:color="auto"/>
                                                                          </w:divBdr>
                                                                          <w:divsChild>
                                                                            <w:div w:id="15245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588889">
      <w:bodyDiv w:val="1"/>
      <w:marLeft w:val="0"/>
      <w:marRight w:val="0"/>
      <w:marTop w:val="0"/>
      <w:marBottom w:val="0"/>
      <w:divBdr>
        <w:top w:val="none" w:sz="0" w:space="0" w:color="auto"/>
        <w:left w:val="none" w:sz="0" w:space="0" w:color="auto"/>
        <w:bottom w:val="none" w:sz="0" w:space="0" w:color="auto"/>
        <w:right w:val="none" w:sz="0" w:space="0" w:color="auto"/>
      </w:divBdr>
      <w:divsChild>
        <w:div w:id="1844316530">
          <w:marLeft w:val="0"/>
          <w:marRight w:val="0"/>
          <w:marTop w:val="0"/>
          <w:marBottom w:val="0"/>
          <w:divBdr>
            <w:top w:val="none" w:sz="0" w:space="0" w:color="auto"/>
            <w:left w:val="none" w:sz="0" w:space="0" w:color="auto"/>
            <w:bottom w:val="none" w:sz="0" w:space="0" w:color="auto"/>
            <w:right w:val="none" w:sz="0" w:space="0" w:color="auto"/>
          </w:divBdr>
          <w:divsChild>
            <w:div w:id="6832215">
              <w:marLeft w:val="0"/>
              <w:marRight w:val="0"/>
              <w:marTop w:val="0"/>
              <w:marBottom w:val="0"/>
              <w:divBdr>
                <w:top w:val="none" w:sz="0" w:space="0" w:color="auto"/>
                <w:left w:val="none" w:sz="0" w:space="0" w:color="auto"/>
                <w:bottom w:val="none" w:sz="0" w:space="0" w:color="auto"/>
                <w:right w:val="none" w:sz="0" w:space="0" w:color="auto"/>
              </w:divBdr>
              <w:divsChild>
                <w:div w:id="1487822718">
                  <w:marLeft w:val="0"/>
                  <w:marRight w:val="0"/>
                  <w:marTop w:val="0"/>
                  <w:marBottom w:val="0"/>
                  <w:divBdr>
                    <w:top w:val="none" w:sz="0" w:space="0" w:color="auto"/>
                    <w:left w:val="none" w:sz="0" w:space="0" w:color="auto"/>
                    <w:bottom w:val="none" w:sz="0" w:space="0" w:color="auto"/>
                    <w:right w:val="none" w:sz="0" w:space="0" w:color="auto"/>
                  </w:divBdr>
                  <w:divsChild>
                    <w:div w:id="17932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3</cp:revision>
  <dcterms:created xsi:type="dcterms:W3CDTF">2016-06-27T05:43:00Z</dcterms:created>
  <dcterms:modified xsi:type="dcterms:W3CDTF">2016-06-27T05:54:00Z</dcterms:modified>
</cp:coreProperties>
</file>